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60ED40" w14:textId="3A9B91F7" w:rsidR="00006D5E" w:rsidRDefault="0096400E" w:rsidP="00006D5E">
      <w:pPr>
        <w:pStyle w:val="Heading1"/>
        <w:spacing w:after="0"/>
        <w:rPr>
          <w:lang w:eastAsia="en-US"/>
        </w:rPr>
      </w:pPr>
      <w:bookmarkStart w:id="0" w:name="_Toc60819026"/>
      <w:bookmarkStart w:id="1" w:name="_Toc61278506"/>
      <w:bookmarkStart w:id="2" w:name="_Toc61280690"/>
      <w:bookmarkStart w:id="3" w:name="_Toc61280820"/>
      <w:bookmarkStart w:id="4" w:name="_Toc62047170"/>
      <w:bookmarkStart w:id="5" w:name="_Toc65576733"/>
      <w:bookmarkStart w:id="6" w:name="_Toc65579041"/>
      <w:r>
        <w:rPr>
          <w:lang w:eastAsia="en-US"/>
        </w:rPr>
        <w:t>PATIENT ACCESS TO NICOTINE REPLACEMENT THERAPY (NRT) WHILE IN HOSPITAL</w:t>
      </w:r>
      <w:r w:rsidR="003D780E">
        <w:rPr>
          <w:lang w:eastAsia="en-US"/>
        </w:rPr>
        <w:t xml:space="preserve"> – Brief Guide for Wards</w:t>
      </w:r>
    </w:p>
    <w:p w14:paraId="23BDFA49" w14:textId="44C9B027" w:rsidR="003536CE" w:rsidRPr="00006D5E" w:rsidRDefault="00FF6B91" w:rsidP="00006D5E">
      <w:pPr>
        <w:pStyle w:val="Heading1"/>
        <w:spacing w:before="240"/>
        <w:rPr>
          <w:lang w:eastAsia="en-US"/>
        </w:rPr>
      </w:pPr>
      <w:r>
        <w:rPr>
          <w:caps w:val="0"/>
          <w:lang w:eastAsia="en-US"/>
        </w:rPr>
        <w:t>Ro</w:t>
      </w:r>
      <w:r w:rsidRPr="00765395">
        <w:rPr>
          <w:caps w:val="0"/>
          <w:lang w:eastAsia="en-US"/>
        </w:rPr>
        <w:t>les and responsibilities flow chart</w:t>
      </w:r>
    </w:p>
    <w:p w14:paraId="3DD343D7" w14:textId="10EB7E13" w:rsidR="001521F3" w:rsidRPr="00765395" w:rsidRDefault="00006D5E" w:rsidP="00006D5E">
      <w:pPr>
        <w:spacing w:after="240"/>
        <w:rPr>
          <w:rFonts w:ascii="Arial" w:hAnsi="Arial"/>
          <w:color w:val="2E74B5"/>
          <w:sz w:val="26"/>
          <w:szCs w:val="26"/>
          <w:lang w:eastAsia="en-US"/>
        </w:rPr>
      </w:pPr>
      <w:r w:rsidRPr="00FE3C53">
        <w:rPr>
          <w:rFonts w:ascii="Arial" w:eastAsia="Calibri" w:hAnsi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CBE0B6B" wp14:editId="1DE48F12">
                <wp:simplePos x="0" y="0"/>
                <wp:positionH relativeFrom="column">
                  <wp:posOffset>3086100</wp:posOffset>
                </wp:positionH>
                <wp:positionV relativeFrom="paragraph">
                  <wp:posOffset>258242</wp:posOffset>
                </wp:positionV>
                <wp:extent cx="2682240" cy="1562100"/>
                <wp:effectExtent l="0" t="0" r="22860" b="19050"/>
                <wp:wrapNone/>
                <wp:docPr id="25" name="Rounded 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1562100"/>
                        </a:xfrm>
                        <a:prstGeom prst="round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0E00A69" w14:textId="3415A592" w:rsidR="00C15FDE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Ensure patient receives NRT within 4 hours of admission</w:t>
                            </w:r>
                          </w:p>
                          <w:p w14:paraId="62062A78" w14:textId="3D7DAE47" w:rsidR="00C15FDE" w:rsidRPr="007E49BC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Ensure patient has NRT and that 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“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when required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”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medications a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not </w:t>
                            </w:r>
                            <w:r w:rsidRPr="007E49BC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locked away</w:t>
                            </w:r>
                          </w:p>
                          <w:p w14:paraId="219822D3" w14:textId="77777777" w:rsidR="00C15FDE" w:rsidRPr="0038621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E49BC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Monitor for withdrawal and flag if a review is needed (Dr</w:t>
                            </w:r>
                            <w:r w:rsidRPr="0038621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/ Pharmacy)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7CBE0B6B" id="Rounded Rectangle 25" o:spid="_x0000_s1026" style="position:absolute;margin-left:243pt;margin-top:20.35pt;width:211.2pt;height:12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" fillcolor="#deebf7" strokecolor="#41719c" strokeweight="1pt">
                <v:stroke joinstyle="miter"/>
                <v:textbox>
                  <w:txbxContent>
                    <w:p w14:paraId="30E00A69" w14:textId="3415A592" w:rsidR="00C15FDE" w:rsidRDefault="00C15FDE" w:rsidP="002F79E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Ensure patient receives NRT within 4 hours of admission</w:t>
                      </w:r>
                    </w:p>
                    <w:p w14:paraId="62062A78" w14:textId="3D7DAE47" w:rsidR="00C15FDE" w:rsidRPr="007E49BC" w:rsidRDefault="00C15FDE" w:rsidP="002F79E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Ensure patient has NRT and that 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“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when required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”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medications a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not </w:t>
                      </w:r>
                      <w:r w:rsidRPr="007E49BC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locked away</w:t>
                      </w:r>
                    </w:p>
                    <w:p w14:paraId="219822D3" w14:textId="77777777" w:rsidR="00C15FDE" w:rsidRPr="00386213" w:rsidRDefault="00C15FDE" w:rsidP="002F79E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E49BC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Monitor for withdrawal and flag if a review is needed (Dr</w:t>
                      </w:r>
                      <w:r w:rsidRPr="0038621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/ Pharmacy)</w:t>
                      </w:r>
                    </w:p>
                  </w:txbxContent>
                </v:textbox>
              </v:roundrect>
            </w:pict>
          </mc:Fallback>
        </mc:AlternateContent>
      </w:r>
      <w:r w:rsidR="001521F3" w:rsidRPr="00044EFA">
        <w:rPr>
          <w:noProof/>
          <w:color w:val="2E74B5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38970F88" wp14:editId="26FD10D8">
                <wp:simplePos x="0" y="0"/>
                <wp:positionH relativeFrom="column">
                  <wp:posOffset>5954233</wp:posOffset>
                </wp:positionH>
                <wp:positionV relativeFrom="paragraph">
                  <wp:posOffset>143156</wp:posOffset>
                </wp:positionV>
                <wp:extent cx="23495" cy="5826125"/>
                <wp:effectExtent l="0" t="0" r="33655" b="22225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495" cy="58261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8967127" id="Straight Connector 24" o:spid="_x0000_s1026" style="position:absolute;flip:x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68.85pt,11.25pt" to="470.7pt,47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" strokecolor="#5b9bd5" strokeweight=".5pt">
                <v:stroke dashstyle="dash" joinstyle="miter"/>
              </v:line>
            </w:pict>
          </mc:Fallback>
        </mc:AlternateContent>
      </w:r>
      <w:r w:rsidR="001521F3" w:rsidRPr="00044EFA">
        <w:rPr>
          <w:noProof/>
          <w:color w:val="2E74B5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9BE0264" wp14:editId="557BF19B">
                <wp:simplePos x="0" y="0"/>
                <wp:positionH relativeFrom="column">
                  <wp:posOffset>2849245</wp:posOffset>
                </wp:positionH>
                <wp:positionV relativeFrom="paragraph">
                  <wp:posOffset>129378</wp:posOffset>
                </wp:positionV>
                <wp:extent cx="23657" cy="5826642"/>
                <wp:effectExtent l="0" t="0" r="33655" b="22225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657" cy="5826642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3A1B0834" id="Straight Connector 12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4.35pt,10.2pt" to="226.2pt,46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" strokecolor="#5b9bd5" strokeweight=".5pt">
                <v:stroke dashstyle="dash" joinstyle="miter"/>
              </v:line>
            </w:pict>
          </mc:Fallback>
        </mc:AlternateContent>
      </w:r>
      <w:r w:rsidR="001521F3" w:rsidRPr="00765395">
        <w:rPr>
          <w:rFonts w:ascii="Arial" w:hAnsi="Arial"/>
          <w:sz w:val="26"/>
          <w:szCs w:val="26"/>
          <w:lang w:eastAsia="en-US"/>
        </w:rPr>
        <w:t>Admission</w:t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F626F5" w:rsidRPr="00765395">
        <w:rPr>
          <w:rFonts w:ascii="Arial" w:hAnsi="Arial"/>
          <w:sz w:val="26"/>
          <w:szCs w:val="26"/>
          <w:lang w:eastAsia="en-US"/>
        </w:rPr>
        <w:t>Inpatient</w:t>
      </w:r>
      <w:r w:rsidR="001521F3" w:rsidRPr="00765395">
        <w:rPr>
          <w:rFonts w:ascii="Arial" w:hAnsi="Arial"/>
          <w:sz w:val="26"/>
          <w:szCs w:val="26"/>
          <w:lang w:eastAsia="en-US"/>
        </w:rPr>
        <w:t xml:space="preserve"> stay</w:t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</w:r>
      <w:r w:rsidR="001521F3" w:rsidRPr="00765395">
        <w:rPr>
          <w:rFonts w:ascii="Arial" w:hAnsi="Arial"/>
          <w:sz w:val="26"/>
          <w:szCs w:val="26"/>
          <w:lang w:eastAsia="en-US"/>
        </w:rPr>
        <w:tab/>
        <w:t>Discharge</w:t>
      </w:r>
      <w:bookmarkEnd w:id="0"/>
      <w:bookmarkEnd w:id="1"/>
      <w:bookmarkEnd w:id="2"/>
      <w:bookmarkEnd w:id="3"/>
      <w:bookmarkEnd w:id="4"/>
      <w:bookmarkEnd w:id="5"/>
      <w:bookmarkEnd w:id="6"/>
    </w:p>
    <w:bookmarkStart w:id="7" w:name="_Toc60819027"/>
    <w:bookmarkStart w:id="8" w:name="_Toc61278507"/>
    <w:bookmarkStart w:id="9" w:name="_Toc61280691"/>
    <w:bookmarkStart w:id="10" w:name="_Toc61280821"/>
    <w:bookmarkStart w:id="11" w:name="_Toc62047171"/>
    <w:bookmarkStart w:id="12" w:name="_Toc65576734"/>
    <w:bookmarkStart w:id="13" w:name="_Toc65579042"/>
    <w:p w14:paraId="6CDE608D" w14:textId="26471B35" w:rsidR="001521F3" w:rsidRPr="00FE3C53" w:rsidRDefault="00292053" w:rsidP="00FE3C53">
      <w:pPr>
        <w:spacing w:after="240"/>
        <w:rPr>
          <w:rStyle w:val="StyleArial"/>
          <w:sz w:val="24"/>
        </w:rPr>
      </w:pPr>
      <w:r w:rsidRPr="00FE3C53">
        <w:rPr>
          <w:rFonts w:ascii="Arial" w:eastAsia="Calibri" w:hAnsi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08AC84" wp14:editId="3EF31108">
                <wp:simplePos x="0" y="0"/>
                <wp:positionH relativeFrom="margin">
                  <wp:posOffset>0</wp:posOffset>
                </wp:positionH>
                <wp:positionV relativeFrom="paragraph">
                  <wp:posOffset>248285</wp:posOffset>
                </wp:positionV>
                <wp:extent cx="2682240" cy="741680"/>
                <wp:effectExtent l="0" t="0" r="22860" b="20320"/>
                <wp:wrapNone/>
                <wp:docPr id="26" name="Rounded 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741680"/>
                        </a:xfrm>
                        <a:prstGeom prst="round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47CBB56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Ask and document smoking status</w:t>
                            </w:r>
                          </w:p>
                          <w:p w14:paraId="202BC569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Inform no smoking on site</w:t>
                            </w:r>
                          </w:p>
                          <w:p w14:paraId="4A410797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Refer smokers to SCSCP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3608AC84" id="Rounded Rectangle 26" o:spid="_x0000_s1027" style="position:absolute;margin-left:0;margin-top:19.55pt;width:211.2pt;height:58.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" fillcolor="#deebf7" strokecolor="#41719c" strokeweight="1pt">
                <v:stroke joinstyle="miter"/>
                <v:textbox>
                  <w:txbxContent>
                    <w:p w14:paraId="647CBB56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Ask and document smoking status</w:t>
                      </w:r>
                    </w:p>
                    <w:p w14:paraId="202BC569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Inform no smoking on site</w:t>
                      </w:r>
                    </w:p>
                    <w:p w14:paraId="4A410797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Refer smokers to SCSCP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1521F3" w:rsidRPr="00FE3C53">
        <w:rPr>
          <w:rStyle w:val="StyleArial"/>
          <w:sz w:val="24"/>
        </w:rPr>
        <w:t>Nurse</w:t>
      </w:r>
      <w:bookmarkEnd w:id="7"/>
      <w:bookmarkEnd w:id="8"/>
      <w:bookmarkEnd w:id="9"/>
      <w:bookmarkEnd w:id="10"/>
      <w:bookmarkEnd w:id="11"/>
      <w:bookmarkEnd w:id="12"/>
      <w:bookmarkEnd w:id="13"/>
      <w:r w:rsidR="001521F3" w:rsidRPr="00FE3C53">
        <w:rPr>
          <w:rStyle w:val="StyleArial"/>
          <w:sz w:val="24"/>
        </w:rPr>
        <w:tab/>
      </w:r>
      <w:r w:rsidR="001521F3" w:rsidRPr="00FE3C53">
        <w:rPr>
          <w:rStyle w:val="StyleArial"/>
          <w:sz w:val="24"/>
        </w:rPr>
        <w:tab/>
      </w:r>
    </w:p>
    <w:p w14:paraId="2A2AEC12" w14:textId="4CE4C23A" w:rsidR="001521F3" w:rsidRPr="00044EFA" w:rsidRDefault="00292053" w:rsidP="00F27C49">
      <w:pPr>
        <w:spacing w:after="160" w:line="259" w:lineRule="auto"/>
        <w:rPr>
          <w:rFonts w:ascii="Arial" w:eastAsia="Calibri" w:hAnsi="Arial"/>
          <w:sz w:val="22"/>
          <w:szCs w:val="22"/>
          <w:lang w:eastAsia="en-US"/>
        </w:rPr>
      </w:pP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B9FD4E" wp14:editId="0DE12FB5">
                <wp:simplePos x="0" y="0"/>
                <wp:positionH relativeFrom="column">
                  <wp:posOffset>2743200</wp:posOffset>
                </wp:positionH>
                <wp:positionV relativeFrom="paragraph">
                  <wp:posOffset>212090</wp:posOffset>
                </wp:positionV>
                <wp:extent cx="292735" cy="163830"/>
                <wp:effectExtent l="0" t="19050" r="31115" b="45720"/>
                <wp:wrapNone/>
                <wp:docPr id="14" name="Right Arrow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735" cy="163830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69CE94F5" id="Right Arrow 14" o:spid="_x0000_s1026" type="#_x0000_t13" style="position:absolute;margin-left:3in;margin-top:16.7pt;width:23.05pt;height:12.9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" adj="15556" fillcolor="#5b9bd5" strokecolor="#41719c" strokeweight="1pt"/>
            </w:pict>
          </mc:Fallback>
        </mc:AlternateContent>
      </w:r>
    </w:p>
    <w:p w14:paraId="4BAF4947" w14:textId="3662765B" w:rsidR="001521F3" w:rsidRPr="00044EFA" w:rsidRDefault="001521F3" w:rsidP="00F27C49">
      <w:pPr>
        <w:spacing w:after="160" w:line="259" w:lineRule="auto"/>
        <w:rPr>
          <w:rFonts w:ascii="Arial" w:eastAsia="Calibri" w:hAnsi="Arial"/>
          <w:sz w:val="22"/>
          <w:szCs w:val="22"/>
          <w:lang w:eastAsia="en-US"/>
        </w:rPr>
      </w:pPr>
    </w:p>
    <w:p w14:paraId="3B8FF4B9" w14:textId="77777777" w:rsidR="001521F3" w:rsidRDefault="001521F3" w:rsidP="00F27C49">
      <w:pPr>
        <w:spacing w:after="160" w:line="259" w:lineRule="auto"/>
        <w:rPr>
          <w:rFonts w:ascii="Arial" w:eastAsia="Calibri" w:hAnsi="Arial"/>
          <w:sz w:val="22"/>
          <w:szCs w:val="22"/>
          <w:lang w:eastAsia="en-US"/>
        </w:rPr>
      </w:pPr>
    </w:p>
    <w:p w14:paraId="74A648BF" w14:textId="77777777" w:rsidR="008350CB" w:rsidRPr="008350CB" w:rsidRDefault="008350CB" w:rsidP="00F27C49">
      <w:pPr>
        <w:spacing w:after="160" w:line="259" w:lineRule="auto"/>
        <w:rPr>
          <w:rFonts w:ascii="Arial" w:eastAsia="Calibri" w:hAnsi="Arial"/>
          <w:sz w:val="2"/>
          <w:szCs w:val="22"/>
          <w:lang w:eastAsia="en-US"/>
        </w:rPr>
      </w:pPr>
    </w:p>
    <w:p w14:paraId="1CAC2FEE" w14:textId="69CE53DB" w:rsidR="001521F3" w:rsidRPr="00FE3C53" w:rsidRDefault="007E49BC" w:rsidP="00FE3C53">
      <w:pPr>
        <w:rPr>
          <w:rFonts w:ascii="Arial" w:hAnsi="Arial"/>
          <w:lang w:eastAsia="en-US"/>
        </w:rPr>
      </w:pPr>
      <w:bookmarkStart w:id="14" w:name="_Toc60819028"/>
      <w:bookmarkStart w:id="15" w:name="_Toc61278508"/>
      <w:bookmarkStart w:id="16" w:name="_Toc61280692"/>
      <w:bookmarkStart w:id="17" w:name="_Toc61280822"/>
      <w:bookmarkStart w:id="18" w:name="_Toc62047172"/>
      <w:bookmarkStart w:id="19" w:name="_Toc65576735"/>
      <w:bookmarkStart w:id="20" w:name="_Toc65579043"/>
      <w:r w:rsidRPr="00FE3C53">
        <w:rPr>
          <w:rFonts w:ascii="Arial" w:hAnsi="Arial"/>
          <w:lang w:eastAsia="en-US"/>
        </w:rPr>
        <w:t>Prescribers</w:t>
      </w:r>
      <w:bookmarkEnd w:id="14"/>
      <w:bookmarkEnd w:id="15"/>
      <w:bookmarkEnd w:id="16"/>
      <w:bookmarkEnd w:id="17"/>
      <w:bookmarkEnd w:id="18"/>
      <w:bookmarkEnd w:id="19"/>
      <w:bookmarkEnd w:id="20"/>
    </w:p>
    <w:p w14:paraId="14B78552" w14:textId="0AE916D7" w:rsidR="001521F3" w:rsidRPr="00044EFA" w:rsidRDefault="00006D5E" w:rsidP="00F27C49">
      <w:pPr>
        <w:spacing w:after="160" w:line="259" w:lineRule="auto"/>
        <w:rPr>
          <w:rFonts w:ascii="Arial" w:eastAsia="Calibri" w:hAnsi="Arial"/>
          <w:sz w:val="22"/>
          <w:szCs w:val="22"/>
          <w:lang w:eastAsia="en-US"/>
        </w:rPr>
      </w:pP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4415B80" wp14:editId="5DD446BE">
                <wp:simplePos x="0" y="0"/>
                <wp:positionH relativeFrom="margin">
                  <wp:posOffset>3076575</wp:posOffset>
                </wp:positionH>
                <wp:positionV relativeFrom="paragraph">
                  <wp:posOffset>151765</wp:posOffset>
                </wp:positionV>
                <wp:extent cx="2682240" cy="1009650"/>
                <wp:effectExtent l="0" t="0" r="22860" b="19050"/>
                <wp:wrapNone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1009650"/>
                        </a:xfrm>
                        <a:prstGeom prst="roundRect">
                          <a:avLst/>
                        </a:prstGeom>
                        <a:solidFill>
                          <a:srgbClr val="ED7D31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chemeClr val="accent6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A7406D3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Review patients for NRT requirements</w:t>
                            </w:r>
                          </w:p>
                          <w:p w14:paraId="70369A80" w14:textId="3BE5DA05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Prescribe other pharmacotherap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y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272F4F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as advised by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SCSCP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14415B80" id="Rounded Rectangle 7" o:spid="_x0000_s1028" style="position:absolute;margin-left:242.25pt;margin-top:11.95pt;width:211.2pt;height:79.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" fillcolor="#fbe5d6" strokecolor="#e36c0a [2409]" strokeweight="1pt">
                <v:stroke joinstyle="miter"/>
                <v:textbox>
                  <w:txbxContent>
                    <w:p w14:paraId="1A7406D3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Review patients for NRT requirements</w:t>
                      </w:r>
                    </w:p>
                    <w:p w14:paraId="70369A80" w14:textId="3BE5DA05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Prescribe other pharmacotherap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y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272F4F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as advised by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SCSCP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0C8B4AB" wp14:editId="31DF47DA">
                <wp:simplePos x="0" y="0"/>
                <wp:positionH relativeFrom="margin">
                  <wp:posOffset>6264910</wp:posOffset>
                </wp:positionH>
                <wp:positionV relativeFrom="paragraph">
                  <wp:posOffset>147320</wp:posOffset>
                </wp:positionV>
                <wp:extent cx="2682240" cy="965835"/>
                <wp:effectExtent l="0" t="0" r="22860" b="24765"/>
                <wp:wrapNone/>
                <wp:docPr id="9" name="Rounded 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965835"/>
                        </a:xfrm>
                        <a:prstGeom prst="roundRect">
                          <a:avLst/>
                        </a:prstGeom>
                        <a:solidFill>
                          <a:srgbClr val="ED7D31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chemeClr val="accent6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9D21622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Ensure smoking cessation medications are added to discharge summary, where appropriate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40C8B4AB" id="Rounded Rectangle 9" o:spid="_x0000_s1029" style="position:absolute;margin-left:493.3pt;margin-top:11.6pt;width:211.2pt;height:76.0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" fillcolor="#fbe5d6" strokecolor="#e36c0a [2409]" strokeweight="1pt">
                <v:stroke joinstyle="miter"/>
                <v:textbox>
                  <w:txbxContent>
                    <w:p w14:paraId="79D21622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Ensure smoking cessation medications are added to discharge summary, where appropriate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7BAE968" wp14:editId="775FD0EF">
                <wp:simplePos x="0" y="0"/>
                <wp:positionH relativeFrom="column">
                  <wp:posOffset>2743200</wp:posOffset>
                </wp:positionH>
                <wp:positionV relativeFrom="paragraph">
                  <wp:posOffset>500380</wp:posOffset>
                </wp:positionV>
                <wp:extent cx="292735" cy="163830"/>
                <wp:effectExtent l="0" t="19050" r="31115" b="45720"/>
                <wp:wrapNone/>
                <wp:docPr id="15" name="Right Arrow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735" cy="163830"/>
                        </a:xfrm>
                        <a:prstGeom prst="rightArrow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chemeClr val="accent6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9128090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15" o:spid="_x0000_s1026" type="#_x0000_t13" style="position:absolute;margin-left:3in;margin-top:39.4pt;width:23.05pt;height:12.9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" adj="15556" fillcolor="#f4b183" strokecolor="#e36c0a [2409]" strokeweight="1pt"/>
            </w:pict>
          </mc:Fallback>
        </mc:AlternateContent>
      </w:r>
      <w:r w:rsidR="008350CB"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0CF4AE" wp14:editId="4E98CF16">
                <wp:simplePos x="0" y="0"/>
                <wp:positionH relativeFrom="margin">
                  <wp:posOffset>0</wp:posOffset>
                </wp:positionH>
                <wp:positionV relativeFrom="paragraph">
                  <wp:posOffset>54389</wp:posOffset>
                </wp:positionV>
                <wp:extent cx="2682240" cy="1181100"/>
                <wp:effectExtent l="0" t="0" r="22860" b="19050"/>
                <wp:wrapNone/>
                <wp:docPr id="27" name="Rounded Rectang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1181100"/>
                        </a:xfrm>
                        <a:prstGeom prst="roundRect">
                          <a:avLst/>
                        </a:prstGeom>
                        <a:solidFill>
                          <a:srgbClr val="ED7D31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chemeClr val="accent6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BCCF968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Advise need for withdrawal management even if patient has not chosen to quit</w:t>
                            </w:r>
                          </w:p>
                          <w:p w14:paraId="4188E48C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Re-enforce no smoking on site</w:t>
                            </w:r>
                          </w:p>
                          <w:p w14:paraId="3BB49990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Start initial NRT as per pathway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0D0CF4AE" id="Rounded Rectangle 27" o:spid="_x0000_s1030" style="position:absolute;margin-left:0;margin-top:4.3pt;width:211.2pt;height:93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" fillcolor="#fbe5d6" strokecolor="#e36c0a [2409]" strokeweight="1pt">
                <v:stroke joinstyle="miter"/>
                <v:textbox>
                  <w:txbxContent>
                    <w:p w14:paraId="3BCCF968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Advise need for withdrawal management even if patient has not chosen to quit</w:t>
                      </w:r>
                    </w:p>
                    <w:p w14:paraId="4188E48C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Re-enforce no smoking on site</w:t>
                      </w:r>
                    </w:p>
                    <w:p w14:paraId="3BB49990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Start initial NRT as per pathway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441292E" w14:textId="234AD26F" w:rsidR="001521F3" w:rsidRPr="00051E0E" w:rsidRDefault="00292053" w:rsidP="00F27C49">
      <w:pPr>
        <w:spacing w:after="160" w:line="259" w:lineRule="auto"/>
        <w:rPr>
          <w:rStyle w:val="StyleArial"/>
        </w:rPr>
      </w:pP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6B173C7" wp14:editId="7A1777A2">
                <wp:simplePos x="0" y="0"/>
                <wp:positionH relativeFrom="column">
                  <wp:posOffset>5886450</wp:posOffset>
                </wp:positionH>
                <wp:positionV relativeFrom="paragraph">
                  <wp:posOffset>225222</wp:posOffset>
                </wp:positionV>
                <wp:extent cx="292735" cy="163830"/>
                <wp:effectExtent l="0" t="19050" r="31115" b="45720"/>
                <wp:wrapNone/>
                <wp:docPr id="28" name="Right Arrow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735" cy="163830"/>
                        </a:xfrm>
                        <a:prstGeom prst="rightArrow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chemeClr val="accent6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780D1FF" id="Right Arrow 28" o:spid="_x0000_s1026" type="#_x0000_t13" style="position:absolute;margin-left:463.5pt;margin-top:17.75pt;width:23.05pt;height:12.9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" adj="15556" fillcolor="#f4b183" strokecolor="#e36c0a [2409]" strokeweight="1pt"/>
            </w:pict>
          </mc:Fallback>
        </mc:AlternateContent>
      </w:r>
    </w:p>
    <w:p w14:paraId="5048E286" w14:textId="5639139C" w:rsidR="00292053" w:rsidRPr="00051E0E" w:rsidRDefault="00292053" w:rsidP="00F27C49">
      <w:pPr>
        <w:spacing w:after="160" w:line="259" w:lineRule="auto"/>
        <w:rPr>
          <w:rStyle w:val="StyleArial"/>
        </w:rPr>
      </w:pPr>
    </w:p>
    <w:p w14:paraId="17272080" w14:textId="568FAA1E" w:rsidR="00292053" w:rsidRPr="00044EFA" w:rsidRDefault="00292053" w:rsidP="00F27C49">
      <w:pPr>
        <w:spacing w:after="160" w:line="259" w:lineRule="auto"/>
        <w:rPr>
          <w:rFonts w:ascii="Arial" w:hAnsi="Arial"/>
          <w:lang w:eastAsia="en-US"/>
        </w:rPr>
      </w:pPr>
    </w:p>
    <w:p w14:paraId="53167E9A" w14:textId="16C466FD" w:rsidR="00292053" w:rsidRPr="00051E0E" w:rsidRDefault="00006D5E" w:rsidP="00F27C49">
      <w:pPr>
        <w:spacing w:after="160" w:line="259" w:lineRule="auto"/>
        <w:rPr>
          <w:rStyle w:val="StyleArial"/>
        </w:rPr>
      </w:pP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B83F158" wp14:editId="04DA311C">
                <wp:simplePos x="0" y="0"/>
                <wp:positionH relativeFrom="margin">
                  <wp:posOffset>3067050</wp:posOffset>
                </wp:positionH>
                <wp:positionV relativeFrom="paragraph">
                  <wp:posOffset>106680</wp:posOffset>
                </wp:positionV>
                <wp:extent cx="2682240" cy="1371600"/>
                <wp:effectExtent l="0" t="0" r="22860" b="19050"/>
                <wp:wrapNone/>
                <wp:docPr id="8" name="Rounded 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1371600"/>
                        </a:xfrm>
                        <a:prstGeom prst="roundRect">
                          <a:avLst/>
                        </a:prstGeom>
                        <a:solidFill>
                          <a:srgbClr val="70AD47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chemeClr val="accent3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0B8062D" w14:textId="79C726DF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Counsel patients on correct use of NRT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/pharmacotherapy</w:t>
                            </w:r>
                          </w:p>
                          <w:p w14:paraId="3ED1D8EB" w14:textId="458CA594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Monitor for side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effects and withdrawal, changing NRT using Pharmacist Enabling Therapeutic switches policy (if appropriate) </w:t>
                            </w:r>
                          </w:p>
                          <w:p w14:paraId="137B90C8" w14:textId="77777777" w:rsidR="00C15FDE" w:rsidRPr="00292053" w:rsidRDefault="00C15FDE" w:rsidP="001521F3">
                            <w:pPr>
                              <w:pStyle w:val="ListParagraph"/>
                              <w:ind w:left="643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2B83F158" id="Rounded Rectangle 8" o:spid="_x0000_s1031" style="position:absolute;margin-left:241.5pt;margin-top:8.4pt;width:211.2pt;height:108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" fillcolor="#e2f0d9" strokecolor="#76923c [2406]" strokeweight="1pt">
                <v:stroke joinstyle="miter"/>
                <v:textbox>
                  <w:txbxContent>
                    <w:p w14:paraId="50B8062D" w14:textId="79C726DF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Counsel patients on correct use of NRT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/pharmacotherapy</w:t>
                      </w:r>
                    </w:p>
                    <w:p w14:paraId="3ED1D8EB" w14:textId="458CA594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Monitor for side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effects and withdrawal, changing NRT using Pharmacist Enabling Therapeutic switches policy (if appropriate) </w:t>
                      </w:r>
                    </w:p>
                    <w:p w14:paraId="137B90C8" w14:textId="77777777" w:rsidR="00C15FDE" w:rsidRPr="00292053" w:rsidRDefault="00C15FDE" w:rsidP="001521F3">
                      <w:pPr>
                        <w:pStyle w:val="ListParagraph"/>
                        <w:ind w:left="643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16E83D1" wp14:editId="5996AF91">
                <wp:simplePos x="0" y="0"/>
                <wp:positionH relativeFrom="margin">
                  <wp:posOffset>6279515</wp:posOffset>
                </wp:positionH>
                <wp:positionV relativeFrom="paragraph">
                  <wp:posOffset>131877</wp:posOffset>
                </wp:positionV>
                <wp:extent cx="2682240" cy="1207135"/>
                <wp:effectExtent l="0" t="0" r="22860" b="12065"/>
                <wp:wrapNone/>
                <wp:docPr id="10" name="Rounded 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1207135"/>
                        </a:xfrm>
                        <a:prstGeom prst="roundRect">
                          <a:avLst/>
                        </a:prstGeom>
                        <a:solidFill>
                          <a:srgbClr val="70AD47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chemeClr val="accent3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BA81D73" w14:textId="57E6657B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Ensure adequate supply of smoking cessation medication is issue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to cover until follow-up appointment </w:t>
                            </w:r>
                          </w:p>
                          <w:p w14:paraId="4B7E8B6F" w14:textId="1B6CAFFD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Document follow-up arrangements on discharge summary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, if known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316E83D1" id="Rounded Rectangle 10" o:spid="_x0000_s1032" style="position:absolute;margin-left:494.45pt;margin-top:10.4pt;width:211.2pt;height:95.0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" fillcolor="#e2f0d9" strokecolor="#76923c [2406]" strokeweight="1pt">
                <v:stroke joinstyle="miter"/>
                <v:textbox>
                  <w:txbxContent>
                    <w:p w14:paraId="0BA81D73" w14:textId="57E6657B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Ensure adequate supply of smoking cessation medication is issue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to cover until follow-up appointment </w:t>
                      </w:r>
                    </w:p>
                    <w:p w14:paraId="4B7E8B6F" w14:textId="1B6CAFFD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Document follow-up arrangements on discharge summary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, if known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8971B2D" w14:textId="016869E9" w:rsidR="001521F3" w:rsidRPr="00051E0E" w:rsidRDefault="00DF3C55" w:rsidP="00FE3C53">
      <w:pPr>
        <w:rPr>
          <w:rStyle w:val="StyleArial"/>
          <w:rFonts w:eastAsia="Calibri"/>
        </w:rPr>
      </w:pPr>
      <w:r w:rsidRPr="00A623F6">
        <w:rPr>
          <w:rFonts w:eastAsia="Calibri"/>
          <w:noProof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9A83D7B" wp14:editId="5310A37E">
                <wp:simplePos x="0" y="0"/>
                <wp:positionH relativeFrom="margin">
                  <wp:posOffset>0</wp:posOffset>
                </wp:positionH>
                <wp:positionV relativeFrom="paragraph">
                  <wp:posOffset>225425</wp:posOffset>
                </wp:positionV>
                <wp:extent cx="2682240" cy="568960"/>
                <wp:effectExtent l="0" t="0" r="22860" b="21590"/>
                <wp:wrapNone/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568960"/>
                        </a:xfrm>
                        <a:prstGeom prst="roundRect">
                          <a:avLst/>
                        </a:prstGeom>
                        <a:solidFill>
                          <a:srgbClr val="70AD47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chemeClr val="accent3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66E013B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Ensure NRT is available </w:t>
                            </w:r>
                          </w:p>
                          <w:p w14:paraId="4531ED3B" w14:textId="77777777" w:rsidR="00C15FDE" w:rsidRPr="0029205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9205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Re-enforce no smoking on site</w:t>
                            </w:r>
                          </w:p>
                          <w:p w14:paraId="2766BE23" w14:textId="77777777" w:rsidR="00C15FDE" w:rsidRPr="00292053" w:rsidRDefault="00C15FDE" w:rsidP="001521F3">
                            <w:pPr>
                              <w:pStyle w:val="ListParagraph"/>
                              <w:ind w:left="643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39A83D7B" id="Rounded Rectangle 5" o:spid="_x0000_s1033" style="position:absolute;margin-left:0;margin-top:17.75pt;width:211.2pt;height:44.8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" fillcolor="#e2f0d9" strokecolor="#76923c [2406]" strokeweight="1pt">
                <v:stroke joinstyle="miter"/>
                <v:textbox>
                  <w:txbxContent>
                    <w:p w14:paraId="066E013B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Ensure NRT is available </w:t>
                      </w:r>
                    </w:p>
                    <w:p w14:paraId="4531ED3B" w14:textId="77777777" w:rsidR="00C15FDE" w:rsidRPr="00292053" w:rsidRDefault="00C15FDE" w:rsidP="002F79E8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9205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Re-enforce no smoking on site</w:t>
                      </w:r>
                    </w:p>
                    <w:p w14:paraId="2766BE23" w14:textId="77777777" w:rsidR="00C15FDE" w:rsidRPr="00292053" w:rsidRDefault="00C15FDE" w:rsidP="001521F3">
                      <w:pPr>
                        <w:pStyle w:val="ListParagraph"/>
                        <w:ind w:left="643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1521F3" w:rsidRPr="00A623F6">
        <w:rPr>
          <w:rStyle w:val="StyleArial"/>
          <w:sz w:val="24"/>
        </w:rPr>
        <w:t>Pharmacy</w:t>
      </w:r>
    </w:p>
    <w:p w14:paraId="4F64484D" w14:textId="4F0568A9" w:rsidR="001521F3" w:rsidRPr="00051E0E" w:rsidRDefault="00917DB3" w:rsidP="00F27C49">
      <w:pPr>
        <w:spacing w:after="160" w:line="259" w:lineRule="auto"/>
        <w:rPr>
          <w:rStyle w:val="StyleArial"/>
          <w:rFonts w:eastAsia="Calibri"/>
        </w:rPr>
      </w:pPr>
      <w:r w:rsidRPr="00051E0E">
        <w:rPr>
          <w:rStyle w:val="StyleArial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FCD7F4B" wp14:editId="7F91757B">
                <wp:simplePos x="0" y="0"/>
                <wp:positionH relativeFrom="column">
                  <wp:posOffset>5873750</wp:posOffset>
                </wp:positionH>
                <wp:positionV relativeFrom="paragraph">
                  <wp:posOffset>218440</wp:posOffset>
                </wp:positionV>
                <wp:extent cx="292735" cy="163830"/>
                <wp:effectExtent l="0" t="19050" r="31115" b="45720"/>
                <wp:wrapNone/>
                <wp:docPr id="19" name="Right Arrow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735" cy="163830"/>
                        </a:xfrm>
                        <a:prstGeom prst="rightArrow">
                          <a:avLst/>
                        </a:prstGeom>
                        <a:solidFill>
                          <a:srgbClr val="70AD47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chemeClr val="accent3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14D81BB" id="Right Arrow 19" o:spid="_x0000_s1026" type="#_x0000_t13" style="position:absolute;margin-left:462.5pt;margin-top:17.2pt;width:23.05pt;height:12.9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" adj="15556" fillcolor="#a9d18e" strokecolor="#76923c [2406]" strokeweight="1pt"/>
            </w:pict>
          </mc:Fallback>
        </mc:AlternateContent>
      </w:r>
      <w:r w:rsidRPr="00051E0E">
        <w:rPr>
          <w:rStyle w:val="StyleArial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1E3E2E2" wp14:editId="5766E29A">
                <wp:simplePos x="0" y="0"/>
                <wp:positionH relativeFrom="column">
                  <wp:posOffset>2733040</wp:posOffset>
                </wp:positionH>
                <wp:positionV relativeFrom="paragraph">
                  <wp:posOffset>251874</wp:posOffset>
                </wp:positionV>
                <wp:extent cx="292735" cy="163830"/>
                <wp:effectExtent l="0" t="19050" r="31115" b="45720"/>
                <wp:wrapNone/>
                <wp:docPr id="18" name="Right Arrow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735" cy="163830"/>
                        </a:xfrm>
                        <a:prstGeom prst="rightArrow">
                          <a:avLst/>
                        </a:prstGeom>
                        <a:solidFill>
                          <a:srgbClr val="70AD47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chemeClr val="accent3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42826EA" id="Right Arrow 18" o:spid="_x0000_s1026" type="#_x0000_t13" style="position:absolute;margin-left:215.2pt;margin-top:19.85pt;width:23.05pt;height:12.9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" adj="15556" fillcolor="#a9d18e" strokecolor="#76923c [2406]" strokeweight="1pt"/>
            </w:pict>
          </mc:Fallback>
        </mc:AlternateContent>
      </w:r>
    </w:p>
    <w:p w14:paraId="55369B52" w14:textId="77777777" w:rsidR="001521F3" w:rsidRPr="00044EFA" w:rsidRDefault="001521F3" w:rsidP="00D859FF">
      <w:pPr>
        <w:rPr>
          <w:lang w:eastAsia="en-US"/>
        </w:rPr>
      </w:pPr>
    </w:p>
    <w:p w14:paraId="535CB45F" w14:textId="77777777" w:rsidR="00DF3C55" w:rsidRPr="00D859FF" w:rsidRDefault="00DF3C55" w:rsidP="00D859FF">
      <w:pPr>
        <w:rPr>
          <w:rFonts w:ascii="Arial" w:hAnsi="Arial"/>
          <w:sz w:val="28"/>
          <w:lang w:eastAsia="en-US"/>
        </w:rPr>
      </w:pPr>
    </w:p>
    <w:p w14:paraId="418A11E0" w14:textId="77777777" w:rsidR="00D859FF" w:rsidRPr="00D859FF" w:rsidRDefault="00D859FF" w:rsidP="00D859FF">
      <w:pPr>
        <w:rPr>
          <w:rFonts w:ascii="Arial" w:hAnsi="Arial"/>
          <w:sz w:val="28"/>
          <w:lang w:eastAsia="en-US"/>
        </w:rPr>
      </w:pPr>
    </w:p>
    <w:p w14:paraId="50CBCB81" w14:textId="1FB6ED5D" w:rsidR="00DF3C55" w:rsidRPr="00A623F6" w:rsidRDefault="00014AC3" w:rsidP="00A623F6">
      <w:pPr>
        <w:rPr>
          <w:rFonts w:ascii="Arial" w:hAnsi="Arial"/>
          <w:lang w:eastAsia="en-US"/>
        </w:rPr>
      </w:pPr>
      <w:bookmarkStart w:id="21" w:name="_Toc60819029"/>
      <w:bookmarkStart w:id="22" w:name="_Toc61278509"/>
      <w:bookmarkStart w:id="23" w:name="_Toc61280693"/>
      <w:bookmarkStart w:id="24" w:name="_Toc61280823"/>
      <w:bookmarkStart w:id="25" w:name="_Toc62047173"/>
      <w:bookmarkStart w:id="26" w:name="_Toc65576736"/>
      <w:bookmarkStart w:id="27" w:name="_Toc65579044"/>
      <w:r w:rsidRPr="00A623F6">
        <w:rPr>
          <w:rFonts w:ascii="Arial" w:hAnsi="Arial"/>
          <w:lang w:eastAsia="en-US"/>
        </w:rPr>
        <w:t>Secondary Care S</w:t>
      </w:r>
      <w:r w:rsidR="001521F3" w:rsidRPr="00A623F6">
        <w:rPr>
          <w:rFonts w:ascii="Arial" w:hAnsi="Arial"/>
          <w:lang w:eastAsia="en-US"/>
        </w:rPr>
        <w:t>moki</w:t>
      </w:r>
      <w:r w:rsidRPr="00A623F6">
        <w:rPr>
          <w:rFonts w:ascii="Arial" w:hAnsi="Arial"/>
          <w:lang w:eastAsia="en-US"/>
        </w:rPr>
        <w:t>ng C</w:t>
      </w:r>
      <w:r w:rsidR="001521F3" w:rsidRPr="00A623F6">
        <w:rPr>
          <w:rFonts w:ascii="Arial" w:hAnsi="Arial"/>
          <w:lang w:eastAsia="en-US"/>
        </w:rPr>
        <w:t>essation</w:t>
      </w:r>
      <w:bookmarkEnd w:id="21"/>
      <w:bookmarkEnd w:id="22"/>
      <w:bookmarkEnd w:id="23"/>
      <w:bookmarkEnd w:id="24"/>
      <w:bookmarkEnd w:id="25"/>
      <w:bookmarkEnd w:id="26"/>
      <w:bookmarkEnd w:id="27"/>
    </w:p>
    <w:bookmarkStart w:id="28" w:name="_Toc60819030"/>
    <w:bookmarkStart w:id="29" w:name="_Toc61278510"/>
    <w:bookmarkStart w:id="30" w:name="_Toc61280694"/>
    <w:bookmarkStart w:id="31" w:name="_Toc61280824"/>
    <w:bookmarkStart w:id="32" w:name="_Toc62047174"/>
    <w:bookmarkStart w:id="33" w:name="_Toc65576737"/>
    <w:bookmarkStart w:id="34" w:name="_Toc65579045"/>
    <w:p w14:paraId="352C66C2" w14:textId="35DA73D8" w:rsidR="00C824CF" w:rsidRDefault="00006D5E" w:rsidP="00A623F6">
      <w:pPr>
        <w:rPr>
          <w:rStyle w:val="StyleArial"/>
        </w:rPr>
      </w:pPr>
      <w:r w:rsidRPr="00A623F6">
        <w:rPr>
          <w:rFonts w:eastAsia="Calibri"/>
          <w:noProof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3AE7D20" wp14:editId="0788A6E7">
                <wp:simplePos x="0" y="0"/>
                <wp:positionH relativeFrom="margin">
                  <wp:posOffset>6271260</wp:posOffset>
                </wp:positionH>
                <wp:positionV relativeFrom="paragraph">
                  <wp:posOffset>109220</wp:posOffset>
                </wp:positionV>
                <wp:extent cx="2682240" cy="974725"/>
                <wp:effectExtent l="0" t="0" r="22860" b="15875"/>
                <wp:wrapNone/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974725"/>
                        </a:xfrm>
                        <a:prstGeom prst="roundRect">
                          <a:avLst/>
                        </a:prstGeom>
                        <a:solidFill>
                          <a:srgbClr val="E2DBEF"/>
                        </a:solidFill>
                        <a:ln w="12700" cap="flat" cmpd="sng" algn="ctr">
                          <a:solidFill>
                            <a:srgbClr val="7030A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99060E" w14:textId="77777777" w:rsidR="00C15FDE" w:rsidRPr="001521F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Arrange follow-up smoking cessation support post discharge</w:t>
                            </w:r>
                          </w:p>
                          <w:p w14:paraId="288A098D" w14:textId="10EC6F75" w:rsidR="00C15FDE" w:rsidRPr="001521F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Document arrangements in patient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’</w:t>
                            </w: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medical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13AE7D20" id="Rounded Rectangle 11" o:spid="_x0000_s1034" style="position:absolute;margin-left:493.8pt;margin-top:8.6pt;width:211.2pt;height:76.7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" fillcolor="#e2dbef" strokecolor="#7030a0" strokeweight="1pt">
                <v:stroke joinstyle="miter"/>
                <v:textbox>
                  <w:txbxContent>
                    <w:p w14:paraId="2B99060E" w14:textId="77777777" w:rsidR="00C15FDE" w:rsidRPr="001521F3" w:rsidRDefault="00C15FDE" w:rsidP="002F79E8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Arrange follow-up smoking cessation support post discharge</w:t>
                      </w:r>
                    </w:p>
                    <w:p w14:paraId="288A098D" w14:textId="10EC6F75" w:rsidR="00C15FDE" w:rsidRPr="001521F3" w:rsidRDefault="00C15FDE" w:rsidP="002F79E8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Document arrangements in patient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’</w:t>
                      </w: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medical notes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A623F6">
        <w:rPr>
          <w:rFonts w:eastAsia="Calibri"/>
          <w:noProof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7FF1BA" wp14:editId="1443C927">
                <wp:simplePos x="0" y="0"/>
                <wp:positionH relativeFrom="margin">
                  <wp:posOffset>3076575</wp:posOffset>
                </wp:positionH>
                <wp:positionV relativeFrom="paragraph">
                  <wp:posOffset>43815</wp:posOffset>
                </wp:positionV>
                <wp:extent cx="2682240" cy="1581150"/>
                <wp:effectExtent l="0" t="0" r="22860" b="19050"/>
                <wp:wrapNone/>
                <wp:docPr id="6" name="Rounded 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1581150"/>
                        </a:xfrm>
                        <a:prstGeom prst="roundRect">
                          <a:avLst/>
                        </a:prstGeom>
                        <a:solidFill>
                          <a:srgbClr val="E2DBEF"/>
                        </a:solidFill>
                        <a:ln w="12700" cap="flat" cmpd="sng" algn="ctr">
                          <a:solidFill>
                            <a:srgbClr val="7030A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29D1E1E" w14:textId="77777777" w:rsidR="00C15FDE" w:rsidRPr="001521F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Assess patient and review pharmacotherapy options</w:t>
                            </w:r>
                          </w:p>
                          <w:p w14:paraId="70995211" w14:textId="3F60A2C0" w:rsidR="00C15FDE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Advise if changes are needed (Dr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/ Pharmacist</w:t>
                            </w: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)</w:t>
                            </w:r>
                          </w:p>
                          <w:p w14:paraId="719BCDAE" w14:textId="1E418DF1" w:rsidR="00C15FDE" w:rsidRPr="001521F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Provide behavioural support</w:t>
                            </w:r>
                          </w:p>
                          <w:p w14:paraId="44EE48F7" w14:textId="77777777" w:rsidR="00C15FDE" w:rsidRPr="001521F3" w:rsidRDefault="00C15FDE" w:rsidP="002F79E8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160"/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521F3">
                              <w:rPr>
                                <w:rFonts w:asciiTheme="minorHAnsi" w:hAnsiTheme="minorHAnsi" w:cstheme="minorHAnsi"/>
                                <w:color w:val="000000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Discuss follow-on options post discharge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167FF1BA" id="Rounded Rectangle 6" o:spid="_x0000_s1035" style="position:absolute;margin-left:242.25pt;margin-top:3.45pt;width:211.2pt;height:124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" fillcolor="#e2dbef" strokecolor="#7030a0" strokeweight="1pt">
                <v:stroke joinstyle="miter"/>
                <v:textbox>
                  <w:txbxContent>
                    <w:p w14:paraId="529D1E1E" w14:textId="77777777" w:rsidR="00C15FDE" w:rsidRPr="001521F3" w:rsidRDefault="00C15FDE" w:rsidP="002F79E8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Assess patient and review pharmacotherapy options</w:t>
                      </w:r>
                    </w:p>
                    <w:p w14:paraId="70995211" w14:textId="3F60A2C0" w:rsidR="00C15FDE" w:rsidRDefault="00C15FDE" w:rsidP="002F79E8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Advise if changes are needed (Dr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/ Pharmacist</w:t>
                      </w: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)</w:t>
                      </w:r>
                    </w:p>
                    <w:p w14:paraId="719BCDAE" w14:textId="1E418DF1" w:rsidR="00C15FDE" w:rsidRPr="001521F3" w:rsidRDefault="00C15FDE" w:rsidP="002F79E8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Provide behavioural support</w:t>
                      </w:r>
                    </w:p>
                    <w:p w14:paraId="44EE48F7" w14:textId="77777777" w:rsidR="00C15FDE" w:rsidRPr="001521F3" w:rsidRDefault="00C15FDE" w:rsidP="002F79E8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160"/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521F3">
                        <w:rPr>
                          <w:rFonts w:asciiTheme="minorHAnsi" w:hAnsiTheme="minorHAnsi" w:cstheme="minorHAnsi"/>
                          <w:color w:val="000000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Discuss follow-on options post discharge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44EFA">
        <w:rPr>
          <w:rFonts w:ascii="Arial" w:eastAsia="Calibri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A61A963" wp14:editId="241D549D">
                <wp:simplePos x="0" y="0"/>
                <wp:positionH relativeFrom="margin">
                  <wp:posOffset>0</wp:posOffset>
                </wp:positionH>
                <wp:positionV relativeFrom="paragraph">
                  <wp:posOffset>261620</wp:posOffset>
                </wp:positionV>
                <wp:extent cx="2682240" cy="921385"/>
                <wp:effectExtent l="0" t="0" r="22860" b="12065"/>
                <wp:wrapNone/>
                <wp:docPr id="17" name="Rounded 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921385"/>
                        </a:xfrm>
                        <a:prstGeom prst="roundRect">
                          <a:avLst/>
                        </a:prstGeom>
                        <a:solidFill>
                          <a:srgbClr val="FDBFC0"/>
                        </a:solidFill>
                        <a:ln w="1270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4721010" w14:textId="77777777" w:rsidR="00C15FDE" w:rsidRPr="001521F3" w:rsidRDefault="00C15FDE" w:rsidP="001521F3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  <w:r w:rsidRPr="001521F3">
                              <w:rPr>
                                <w:rFonts w:asciiTheme="minorHAnsi" w:hAnsiTheme="minorHAnsi" w:cstheme="minorHAnsi"/>
                                <w:b/>
                                <w:i/>
                                <w:sz w:val="22"/>
                                <w:szCs w:val="22"/>
                              </w:rPr>
                              <w:t>N.B. In the absence of a smoking cessation practitioner please refer to local protocol around referral processes to primary care services</w:t>
                            </w:r>
                          </w:p>
                          <w:p w14:paraId="26DEF19B" w14:textId="77777777" w:rsidR="00C15FDE" w:rsidRPr="001521F3" w:rsidRDefault="00C15FDE" w:rsidP="001521F3">
                            <w:pPr>
                              <w:rPr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oundrect w14:anchorId="2A61A963" id="Rounded Rectangle 17" o:spid="_x0000_s1036" style="position:absolute;margin-left:0;margin-top:20.6pt;width:211.2pt;height:72.55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" fillcolor="#fdbfc0" strokecolor="#c00000" strokeweight="1pt">
                <v:stroke joinstyle="miter"/>
                <v:textbox>
                  <w:txbxContent>
                    <w:p w14:paraId="04721010" w14:textId="77777777" w:rsidR="00C15FDE" w:rsidRPr="001521F3" w:rsidRDefault="00C15FDE" w:rsidP="001521F3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i/>
                          <w:sz w:val="22"/>
                          <w:szCs w:val="22"/>
                        </w:rPr>
                      </w:pPr>
                      <w:r w:rsidRPr="001521F3">
                        <w:rPr>
                          <w:rFonts w:asciiTheme="minorHAnsi" w:hAnsiTheme="minorHAnsi" w:cstheme="minorHAnsi"/>
                          <w:b/>
                          <w:i/>
                          <w:sz w:val="22"/>
                          <w:szCs w:val="22"/>
                        </w:rPr>
                        <w:t>N.B. In the absence of a smoking cessation practitioner please refer to local protocol around referral processes to primary care services</w:t>
                      </w:r>
                    </w:p>
                    <w:p w14:paraId="26DEF19B" w14:textId="77777777" w:rsidR="00C15FDE" w:rsidRPr="001521F3" w:rsidRDefault="00C15FDE" w:rsidP="001521F3">
                      <w:pPr>
                        <w:rPr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bookmarkEnd w:id="28"/>
      <w:r w:rsidR="00014AC3" w:rsidRPr="00A623F6">
        <w:rPr>
          <w:rStyle w:val="StyleArial"/>
          <w:sz w:val="24"/>
        </w:rPr>
        <w:t>Practitioners</w:t>
      </w:r>
      <w:bookmarkEnd w:id="29"/>
      <w:bookmarkEnd w:id="30"/>
      <w:bookmarkEnd w:id="31"/>
      <w:bookmarkEnd w:id="32"/>
      <w:bookmarkEnd w:id="33"/>
      <w:bookmarkEnd w:id="34"/>
    </w:p>
    <w:p w14:paraId="217817E4" w14:textId="77777777" w:rsidR="002F79E8" w:rsidRDefault="002F79E8" w:rsidP="00D859FF">
      <w:pPr>
        <w:rPr>
          <w:rStyle w:val="StyleArial"/>
        </w:rPr>
      </w:pPr>
    </w:p>
    <w:p w14:paraId="42C7CA46" w14:textId="7C5F1A76" w:rsidR="006341F0" w:rsidRDefault="006341F0" w:rsidP="00D859FF">
      <w:pPr>
        <w:rPr>
          <w:rStyle w:val="StyleArial"/>
        </w:rPr>
      </w:pPr>
    </w:p>
    <w:p w14:paraId="15FF45F2" w14:textId="2AB8519F" w:rsidR="002F79E8" w:rsidRPr="00051E0E" w:rsidRDefault="00917DB3" w:rsidP="00006D5E">
      <w:pPr>
        <w:rPr>
          <w:rStyle w:val="StyleArial"/>
        </w:rPr>
        <w:sectPr w:rsidR="002F79E8" w:rsidRPr="00051E0E" w:rsidSect="00006D5E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pgSz w:w="16838" w:h="11906" w:orient="landscape" w:code="9"/>
          <w:pgMar w:top="964" w:right="1440" w:bottom="1440" w:left="1418" w:header="510" w:footer="709" w:gutter="0"/>
          <w:cols w:space="708"/>
          <w:docGrid w:linePitch="360"/>
        </w:sectPr>
      </w:pPr>
      <w:r w:rsidRPr="00A623F6">
        <w:rPr>
          <w:rStyle w:val="StyleArial"/>
          <w:rFonts w:eastAsia="Calibri"/>
          <w:noProof/>
          <w:sz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EA00B47" wp14:editId="511ED608">
                <wp:simplePos x="0" y="0"/>
                <wp:positionH relativeFrom="column">
                  <wp:posOffset>5865495</wp:posOffset>
                </wp:positionH>
                <wp:positionV relativeFrom="paragraph">
                  <wp:posOffset>20752</wp:posOffset>
                </wp:positionV>
                <wp:extent cx="292735" cy="163830"/>
                <wp:effectExtent l="0" t="19050" r="31115" b="45720"/>
                <wp:wrapNone/>
                <wp:docPr id="20" name="Right Arrow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735" cy="163830"/>
                        </a:xfrm>
                        <a:prstGeom prst="rightArrow">
                          <a:avLst/>
                        </a:prstGeom>
                        <a:solidFill>
                          <a:srgbClr val="B686DA"/>
                        </a:solidFill>
                        <a:ln w="12700" cap="flat" cmpd="sng" algn="ctr">
                          <a:solidFill>
                            <a:srgbClr val="7030A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68DD442" id="Right Arrow 20" o:spid="_x0000_s1026" type="#_x0000_t13" style="position:absolute;margin-left:461.85pt;margin-top:1.65pt;width:23.05pt;height:12.9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" adj="15556" fillcolor="#b686da" strokecolor="#7030a0" strokeweight="1pt"/>
            </w:pict>
          </mc:Fallback>
        </mc:AlternateContent>
      </w:r>
    </w:p>
    <w:p w14:paraId="454EFA21" w14:textId="5CF7EEAC" w:rsidR="001E7E4A" w:rsidRPr="00AA3656" w:rsidRDefault="00FF6B91" w:rsidP="00006D5E">
      <w:pPr>
        <w:pStyle w:val="Heading1"/>
      </w:pPr>
      <w:bookmarkStart w:id="35" w:name="_Toc72414243"/>
      <w:r w:rsidRPr="00AA3656">
        <w:rPr>
          <w:caps w:val="0"/>
        </w:rPr>
        <w:lastRenderedPageBreak/>
        <w:t xml:space="preserve">Patients who smoke: </w:t>
      </w:r>
      <w:r>
        <w:rPr>
          <w:caps w:val="0"/>
        </w:rPr>
        <w:t>a</w:t>
      </w:r>
      <w:r w:rsidRPr="00AA3656">
        <w:rPr>
          <w:caps w:val="0"/>
        </w:rPr>
        <w:t>dvice to ward staff</w:t>
      </w:r>
    </w:p>
    <w:p w14:paraId="56760760" w14:textId="09E71F1E" w:rsidR="001E7E4A" w:rsidRPr="001E7E4A" w:rsidRDefault="001E7E4A" w:rsidP="001E7E4A">
      <w:pPr>
        <w:pStyle w:val="ListParagraph"/>
        <w:numPr>
          <w:ilvl w:val="0"/>
          <w:numId w:val="20"/>
        </w:numPr>
        <w:contextualSpacing w:val="0"/>
        <w:rPr>
          <w:rFonts w:ascii="Arial" w:hAnsi="Arial"/>
          <w:sz w:val="22"/>
          <w:szCs w:val="28"/>
        </w:rPr>
      </w:pPr>
      <w:r w:rsidRPr="001E7E4A">
        <w:rPr>
          <w:rFonts w:ascii="Arial" w:hAnsi="Arial"/>
          <w:sz w:val="22"/>
          <w:szCs w:val="28"/>
        </w:rPr>
        <w:t>Inform patients that all hospital grounds are smoke free</w:t>
      </w:r>
      <w:r w:rsidR="00B076AF">
        <w:rPr>
          <w:rFonts w:ascii="Arial" w:hAnsi="Arial"/>
          <w:sz w:val="22"/>
          <w:szCs w:val="28"/>
        </w:rPr>
        <w:t>:</w:t>
      </w:r>
      <w:r w:rsidRPr="001E7E4A">
        <w:rPr>
          <w:rFonts w:ascii="Arial" w:hAnsi="Arial"/>
          <w:sz w:val="22"/>
          <w:szCs w:val="28"/>
        </w:rPr>
        <w:t xml:space="preserve"> no smoking is allowed anywhere </w:t>
      </w:r>
      <w:r w:rsidR="00234D38">
        <w:rPr>
          <w:rFonts w:ascii="Arial" w:hAnsi="Arial"/>
          <w:sz w:val="22"/>
          <w:szCs w:val="28"/>
        </w:rPr>
        <w:t>on the hospital grounds</w:t>
      </w:r>
      <w:r w:rsidRPr="001E7E4A">
        <w:rPr>
          <w:rFonts w:ascii="Arial" w:hAnsi="Arial"/>
          <w:sz w:val="22"/>
          <w:szCs w:val="28"/>
        </w:rPr>
        <w:t>.</w:t>
      </w:r>
    </w:p>
    <w:p w14:paraId="0905BFC7" w14:textId="57AD87B8" w:rsidR="001E7E4A" w:rsidRPr="001E7E4A" w:rsidRDefault="001E7E4A" w:rsidP="001E7E4A">
      <w:pPr>
        <w:pStyle w:val="ListParagraph"/>
        <w:numPr>
          <w:ilvl w:val="0"/>
          <w:numId w:val="20"/>
        </w:numPr>
        <w:contextualSpacing w:val="0"/>
        <w:rPr>
          <w:rFonts w:ascii="Arial" w:hAnsi="Arial"/>
          <w:sz w:val="22"/>
          <w:szCs w:val="28"/>
        </w:rPr>
      </w:pPr>
      <w:r w:rsidRPr="001E7E4A">
        <w:rPr>
          <w:rFonts w:ascii="Arial" w:hAnsi="Arial"/>
          <w:sz w:val="22"/>
          <w:szCs w:val="28"/>
        </w:rPr>
        <w:t>If your patient smokes (including use of e-cigarettes), follow the diagram below to support abstinence during their stay, or a quit attempt.</w:t>
      </w:r>
    </w:p>
    <w:p w14:paraId="3C9AEDDD" w14:textId="6FFCD0CF" w:rsidR="001E7E4A" w:rsidRPr="001E7E4A" w:rsidRDefault="001E7E4A" w:rsidP="009A7E4D">
      <w:pPr>
        <w:pStyle w:val="ListParagraph"/>
        <w:numPr>
          <w:ilvl w:val="0"/>
          <w:numId w:val="20"/>
        </w:numPr>
        <w:contextualSpacing w:val="0"/>
        <w:rPr>
          <w:rFonts w:ascii="Arial" w:hAnsi="Arial"/>
          <w:sz w:val="22"/>
          <w:szCs w:val="28"/>
        </w:rPr>
      </w:pPr>
      <w:r w:rsidRPr="001E7E4A">
        <w:rPr>
          <w:rFonts w:ascii="Arial" w:hAnsi="Arial"/>
          <w:sz w:val="22"/>
          <w:szCs w:val="28"/>
        </w:rPr>
        <w:t>Inform the patient that they can have nicotine replacement therapy (NRT) during their hospital stay.</w:t>
      </w:r>
      <w:r w:rsidR="009A7E4D" w:rsidRPr="009A7E4D">
        <w:rPr>
          <w:noProof/>
        </w:rPr>
        <w:t xml:space="preserve"> </w:t>
      </w:r>
    </w:p>
    <w:p w14:paraId="1EA41672" w14:textId="50E3897D" w:rsidR="001E7E4A" w:rsidRDefault="00DC4BF0" w:rsidP="001E7E4A">
      <w:pPr>
        <w:pStyle w:val="ListParagraph"/>
        <w:contextualSpacing w:val="0"/>
        <w:rPr>
          <w:rFonts w:ascii="Calibri" w:hAnsi="Calibri" w:cs="Calibri"/>
          <w:sz w:val="28"/>
          <w:szCs w:val="28"/>
        </w:rPr>
      </w:pPr>
      <w:r w:rsidRPr="009A7E4D">
        <w:rPr>
          <w:rFonts w:ascii="Arial" w:hAnsi="Arial"/>
          <w:noProof/>
          <w:sz w:val="22"/>
          <w:szCs w:val="28"/>
        </w:rPr>
        <w:drawing>
          <wp:anchor distT="0" distB="0" distL="114300" distR="114300" simplePos="0" relativeHeight="251689984" behindDoc="1" locked="0" layoutInCell="1" allowOverlap="1" wp14:anchorId="648B67C5" wp14:editId="3CEA6621">
            <wp:simplePos x="0" y="0"/>
            <wp:positionH relativeFrom="column">
              <wp:posOffset>141826</wp:posOffset>
            </wp:positionH>
            <wp:positionV relativeFrom="paragraph">
              <wp:posOffset>0</wp:posOffset>
            </wp:positionV>
            <wp:extent cx="5485765" cy="5561330"/>
            <wp:effectExtent l="0" t="0" r="635" b="127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561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C4BF0">
        <w:rPr>
          <w:rFonts w:ascii="Arial" w:hAnsi="Arial"/>
          <w:noProof/>
          <w:sz w:val="22"/>
          <w:szCs w:val="28"/>
        </w:rPr>
        <w:t xml:space="preserve"> </w:t>
      </w:r>
      <w:r>
        <w:rPr>
          <w:rStyle w:val="CommentReference"/>
        </w:rPr>
        <w:t xml:space="preserve"> </w:t>
      </w:r>
    </w:p>
    <w:p w14:paraId="0FEFF4FE" w14:textId="11ADA22D" w:rsidR="001E7E4A" w:rsidRDefault="00DC4BF0" w:rsidP="001E7E4A">
      <w:pPr>
        <w:rPr>
          <w:rFonts w:ascii="Calibri" w:hAnsi="Calibri" w:cs="Calibri"/>
          <w:sz w:val="28"/>
          <w:szCs w:val="28"/>
        </w:rPr>
      </w:pPr>
      <w:r w:rsidRPr="00EC3D1F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E786701" wp14:editId="0E4EA083">
                <wp:simplePos x="0" y="0"/>
                <wp:positionH relativeFrom="margin">
                  <wp:posOffset>310101</wp:posOffset>
                </wp:positionH>
                <wp:positionV relativeFrom="page">
                  <wp:posOffset>5310505</wp:posOffset>
                </wp:positionV>
                <wp:extent cx="5140960" cy="1129665"/>
                <wp:effectExtent l="0" t="0" r="21590" b="13335"/>
                <wp:wrapNone/>
                <wp:docPr id="209" name="Flowchart: Alternate Process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0960" cy="1129665"/>
                        </a:xfrm>
                        <a:prstGeom prst="flowChartAlternate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5B9BD5">
                              <a:lumMod val="7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5CE9A05" w14:textId="445D8104" w:rsidR="001E7E4A" w:rsidRDefault="001E7E4A" w:rsidP="001E7E4A">
                            <w:pPr>
                              <w:contextualSpacing/>
                              <w:jc w:val="center"/>
                              <w:rPr>
                                <w:b/>
                                <w:color w:val="244061" w:themeColor="accent1" w:themeShade="80"/>
                                <w:sz w:val="20"/>
                                <w:szCs w:val="20"/>
                              </w:rPr>
                            </w:pPr>
                            <w:r w:rsidRPr="0092191A">
                              <w:rPr>
                                <w:b/>
                                <w:color w:val="244061" w:themeColor="accent1" w:themeShade="80"/>
                                <w:sz w:val="20"/>
                                <w:szCs w:val="20"/>
                              </w:rPr>
                              <w:t xml:space="preserve">Offer ALL smokers referral to the Secondary Care Smoking Cessation Practitioner via </w:t>
                            </w:r>
                            <w:r>
                              <w:rPr>
                                <w:b/>
                                <w:color w:val="244061" w:themeColor="accent1" w:themeShade="80"/>
                                <w:sz w:val="20"/>
                                <w:szCs w:val="20"/>
                              </w:rPr>
                              <w:t>y</w:t>
                            </w:r>
                            <w:r w:rsidRPr="0092191A">
                              <w:rPr>
                                <w:b/>
                                <w:color w:val="244061" w:themeColor="accent1" w:themeShade="80"/>
                                <w:sz w:val="20"/>
                                <w:szCs w:val="20"/>
                              </w:rPr>
                              <w:t>our health board referral process</w:t>
                            </w:r>
                            <w:r>
                              <w:rPr>
                                <w:b/>
                                <w:color w:val="244061" w:themeColor="accent1" w:themeShade="80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14:paraId="522B5922" w14:textId="77777777" w:rsidR="001E7E4A" w:rsidRPr="0092191A" w:rsidRDefault="001E7E4A" w:rsidP="001E7E4A">
                            <w:pPr>
                              <w:contextualSpacing/>
                              <w:jc w:val="center"/>
                              <w:rPr>
                                <w:rStyle w:val="Hyperlink"/>
                                <w:b/>
                                <w:sz w:val="20"/>
                              </w:rPr>
                            </w:pPr>
                          </w:p>
                          <w:p w14:paraId="61F76A76" w14:textId="77777777" w:rsidR="001E7E4A" w:rsidRPr="0092191A" w:rsidRDefault="001E7E4A" w:rsidP="001E7E4A">
                            <w:pPr>
                              <w:jc w:val="center"/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92191A">
                              <w:rPr>
                                <w:rStyle w:val="Hyperlink"/>
                                <w:color w:val="FF0000"/>
                                <w:sz w:val="20"/>
                              </w:rPr>
                              <w:t>Please add detail here for the referral process at your hospital site</w:t>
                            </w:r>
                          </w:p>
                          <w:p w14:paraId="6BBC16FE" w14:textId="77777777" w:rsidR="001E7E4A" w:rsidRPr="0092191A" w:rsidRDefault="001E7E4A" w:rsidP="001E7E4A">
                            <w:pPr>
                              <w:rPr>
                                <w:b/>
                                <w:color w:val="244061" w:themeColor="accent1" w:themeShade="80"/>
                                <w:sz w:val="20"/>
                                <w:szCs w:val="20"/>
                              </w:rPr>
                            </w:pPr>
                          </w:p>
                          <w:p w14:paraId="29CAFE38" w14:textId="77777777" w:rsidR="001E7E4A" w:rsidRPr="006F7642" w:rsidRDefault="001E7E4A" w:rsidP="001E7E4A">
                            <w:pPr>
                              <w:rPr>
                                <w:b/>
                                <w:color w:val="244061" w:themeColor="accent1" w:themeShade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786701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209" o:spid="_x0000_s1037" type="#_x0000_t176" style="position:absolute;margin-left:24.4pt;margin-top:418.15pt;width:404.8pt;height:88.95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" fillcolor="window" strokecolor="#2e75b6" strokeweight="2pt">
                <v:textbox>
                  <w:txbxContent>
                    <w:p w14:paraId="05CE9A05" w14:textId="445D8104" w:rsidR="001E7E4A" w:rsidRDefault="001E7E4A" w:rsidP="001E7E4A">
                      <w:pPr>
                        <w:contextualSpacing/>
                        <w:jc w:val="center"/>
                        <w:rPr>
                          <w:b/>
                          <w:color w:val="244061" w:themeColor="accent1" w:themeShade="80"/>
                          <w:sz w:val="20"/>
                          <w:szCs w:val="20"/>
                        </w:rPr>
                      </w:pPr>
                      <w:r w:rsidRPr="0092191A">
                        <w:rPr>
                          <w:b/>
                          <w:color w:val="244061" w:themeColor="accent1" w:themeShade="80"/>
                          <w:sz w:val="20"/>
                          <w:szCs w:val="20"/>
                        </w:rPr>
                        <w:t xml:space="preserve">Offer ALL smokers referral to the Secondary Care Smoking Cessation Practitioner via </w:t>
                      </w:r>
                      <w:r>
                        <w:rPr>
                          <w:b/>
                          <w:color w:val="244061" w:themeColor="accent1" w:themeShade="80"/>
                          <w:sz w:val="20"/>
                          <w:szCs w:val="20"/>
                        </w:rPr>
                        <w:t>y</w:t>
                      </w:r>
                      <w:r w:rsidRPr="0092191A">
                        <w:rPr>
                          <w:b/>
                          <w:color w:val="244061" w:themeColor="accent1" w:themeShade="80"/>
                          <w:sz w:val="20"/>
                          <w:szCs w:val="20"/>
                        </w:rPr>
                        <w:t>our health board referral process</w:t>
                      </w:r>
                      <w:r>
                        <w:rPr>
                          <w:b/>
                          <w:color w:val="244061" w:themeColor="accent1" w:themeShade="80"/>
                          <w:sz w:val="20"/>
                          <w:szCs w:val="20"/>
                        </w:rPr>
                        <w:t>:</w:t>
                      </w:r>
                    </w:p>
                    <w:p w14:paraId="522B5922" w14:textId="77777777" w:rsidR="001E7E4A" w:rsidRPr="0092191A" w:rsidRDefault="001E7E4A" w:rsidP="001E7E4A">
                      <w:pPr>
                        <w:contextualSpacing/>
                        <w:jc w:val="center"/>
                        <w:rPr>
                          <w:rStyle w:val="Hyperlink"/>
                          <w:b/>
                          <w:sz w:val="20"/>
                        </w:rPr>
                      </w:pPr>
                    </w:p>
                    <w:p w14:paraId="61F76A76" w14:textId="77777777" w:rsidR="001E7E4A" w:rsidRPr="0092191A" w:rsidRDefault="001E7E4A" w:rsidP="001E7E4A">
                      <w:pPr>
                        <w:jc w:val="center"/>
                        <w:rPr>
                          <w:b/>
                          <w:color w:val="FF0000"/>
                          <w:sz w:val="20"/>
                          <w:szCs w:val="20"/>
                        </w:rPr>
                      </w:pPr>
                      <w:r w:rsidRPr="0092191A">
                        <w:rPr>
                          <w:rStyle w:val="Hyperlink"/>
                          <w:color w:val="FF0000"/>
                          <w:sz w:val="20"/>
                        </w:rPr>
                        <w:t>Please add detail here for the referral process at your hospital site</w:t>
                      </w:r>
                    </w:p>
                    <w:p w14:paraId="6BBC16FE" w14:textId="77777777" w:rsidR="001E7E4A" w:rsidRPr="0092191A" w:rsidRDefault="001E7E4A" w:rsidP="001E7E4A">
                      <w:pPr>
                        <w:rPr>
                          <w:b/>
                          <w:color w:val="244061" w:themeColor="accent1" w:themeShade="80"/>
                          <w:sz w:val="20"/>
                          <w:szCs w:val="20"/>
                        </w:rPr>
                      </w:pPr>
                    </w:p>
                    <w:p w14:paraId="29CAFE38" w14:textId="77777777" w:rsidR="001E7E4A" w:rsidRPr="006F7642" w:rsidRDefault="001E7E4A" w:rsidP="001E7E4A">
                      <w:pPr>
                        <w:rPr>
                          <w:b/>
                          <w:color w:val="244061" w:themeColor="accent1" w:themeShade="80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1E7E4A">
        <w:rPr>
          <w:noProof/>
        </w:rPr>
        <w:drawing>
          <wp:anchor distT="0" distB="0" distL="114300" distR="114300" simplePos="0" relativeHeight="251685375" behindDoc="0" locked="0" layoutInCell="1" allowOverlap="1" wp14:anchorId="584623DA" wp14:editId="1DD1DA40">
            <wp:simplePos x="0" y="0"/>
            <wp:positionH relativeFrom="column">
              <wp:posOffset>4578350</wp:posOffset>
            </wp:positionH>
            <wp:positionV relativeFrom="paragraph">
              <wp:posOffset>5472430</wp:posOffset>
            </wp:positionV>
            <wp:extent cx="1102360" cy="1172210"/>
            <wp:effectExtent l="0" t="0" r="2540" b="889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moke free logo.pn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907" r="32337"/>
                    <a:stretch/>
                  </pic:blipFill>
                  <pic:spPr bwMode="auto">
                    <a:xfrm>
                      <a:off x="0" y="0"/>
                      <a:ext cx="1102360" cy="11722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1E7E4A">
        <w:rPr>
          <w:noProof/>
          <w:color w:val="0000FF"/>
        </w:rPr>
        <w:drawing>
          <wp:anchor distT="0" distB="0" distL="114300" distR="114300" simplePos="0" relativeHeight="251682816" behindDoc="0" locked="0" layoutInCell="1" allowOverlap="1" wp14:anchorId="736E5236" wp14:editId="16AE8439">
            <wp:simplePos x="0" y="0"/>
            <wp:positionH relativeFrom="column">
              <wp:posOffset>277495</wp:posOffset>
            </wp:positionH>
            <wp:positionV relativeFrom="paragraph">
              <wp:posOffset>5392199</wp:posOffset>
            </wp:positionV>
            <wp:extent cx="4243705" cy="2117090"/>
            <wp:effectExtent l="0" t="0" r="4445" b="0"/>
            <wp:wrapNone/>
            <wp:docPr id="16" name="Picture 16" descr="email signa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ail signature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3705" cy="211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7E4A">
        <w:rPr>
          <w:rFonts w:ascii="Calibri" w:hAnsi="Calibri" w:cs="Calibri"/>
          <w:sz w:val="28"/>
          <w:szCs w:val="28"/>
        </w:rPr>
        <w:tab/>
      </w:r>
    </w:p>
    <w:p w14:paraId="039677A3" w14:textId="77777777" w:rsidR="001E7E4A" w:rsidRPr="00B8186A" w:rsidRDefault="001E7E4A" w:rsidP="001E7E4A">
      <w:pPr>
        <w:tabs>
          <w:tab w:val="center" w:pos="5233"/>
        </w:tabs>
        <w:rPr>
          <w:rFonts w:ascii="Calibri" w:hAnsi="Calibri" w:cs="Calibri"/>
          <w:sz w:val="28"/>
          <w:szCs w:val="28"/>
        </w:rPr>
        <w:sectPr w:rsidR="001E7E4A" w:rsidRPr="00B8186A" w:rsidSect="001E7E4A">
          <w:pgSz w:w="11906" w:h="16838"/>
          <w:pgMar w:top="1418" w:right="1985" w:bottom="1985" w:left="1418" w:header="709" w:footer="709" w:gutter="0"/>
          <w:cols w:space="708"/>
          <w:docGrid w:linePitch="360"/>
        </w:sectPr>
      </w:pPr>
    </w:p>
    <w:p w14:paraId="31D4807F" w14:textId="34D53429" w:rsidR="008C2CFA" w:rsidRPr="00823BBF" w:rsidRDefault="00C63C26" w:rsidP="00006D5E">
      <w:pPr>
        <w:pStyle w:val="Heading1"/>
        <w:rPr>
          <w:rStyle w:val="StyleArial"/>
          <w:b w:val="0"/>
        </w:rPr>
      </w:pPr>
      <w:bookmarkStart w:id="36" w:name="_Table_2:_Guidance"/>
      <w:bookmarkEnd w:id="35"/>
      <w:bookmarkEnd w:id="36"/>
      <w:r w:rsidRPr="00823BBF">
        <w:rPr>
          <w:rStyle w:val="StyleArial"/>
        </w:rPr>
        <w:lastRenderedPageBreak/>
        <w:t>W</w:t>
      </w:r>
      <w:r w:rsidR="00823BBF" w:rsidRPr="00823BBF">
        <w:rPr>
          <w:rStyle w:val="StyleArial"/>
          <w:caps w:val="0"/>
        </w:rPr>
        <w:t>hen</w:t>
      </w:r>
      <w:r w:rsidRPr="00823BBF">
        <w:rPr>
          <w:rStyle w:val="StyleArial"/>
        </w:rPr>
        <w:t xml:space="preserve"> </w:t>
      </w:r>
      <w:r w:rsidR="00823BBF" w:rsidRPr="00823BBF">
        <w:rPr>
          <w:rStyle w:val="StyleArial"/>
          <w:caps w:val="0"/>
        </w:rPr>
        <w:t>required</w:t>
      </w:r>
      <w:r w:rsidRPr="00823BBF">
        <w:rPr>
          <w:rStyle w:val="StyleArial"/>
        </w:rPr>
        <w:t xml:space="preserve"> (</w:t>
      </w:r>
      <w:r w:rsidR="00823BBF" w:rsidRPr="00823BBF">
        <w:rPr>
          <w:rStyle w:val="StyleArial"/>
          <w:caps w:val="0"/>
        </w:rPr>
        <w:t>PRN</w:t>
      </w:r>
      <w:r w:rsidRPr="00823BBF">
        <w:rPr>
          <w:rStyle w:val="StyleArial"/>
        </w:rPr>
        <w:t xml:space="preserve">) </w:t>
      </w:r>
      <w:r w:rsidR="00823BBF" w:rsidRPr="00823BBF">
        <w:rPr>
          <w:rStyle w:val="StyleArial"/>
          <w:caps w:val="0"/>
        </w:rPr>
        <w:t>nicotine</w:t>
      </w:r>
      <w:r w:rsidRPr="00823BBF">
        <w:rPr>
          <w:rStyle w:val="StyleArial"/>
        </w:rPr>
        <w:t xml:space="preserve"> </w:t>
      </w:r>
      <w:r w:rsidR="00823BBF" w:rsidRPr="00823BBF">
        <w:rPr>
          <w:rStyle w:val="StyleArial"/>
          <w:caps w:val="0"/>
        </w:rPr>
        <w:t>replacement</w:t>
      </w:r>
      <w:r w:rsidRPr="00823BBF">
        <w:rPr>
          <w:rStyle w:val="StyleArial"/>
        </w:rPr>
        <w:t xml:space="preserve"> </w:t>
      </w:r>
      <w:r w:rsidR="00823BBF" w:rsidRPr="00823BBF">
        <w:rPr>
          <w:rStyle w:val="StyleArial"/>
          <w:caps w:val="0"/>
        </w:rPr>
        <w:t>therapy</w:t>
      </w:r>
    </w:p>
    <w:tbl>
      <w:tblPr>
        <w:tblpPr w:leftFromText="180" w:rightFromText="180" w:tblpY="645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0"/>
        <w:gridCol w:w="1275"/>
        <w:gridCol w:w="1419"/>
        <w:gridCol w:w="2413"/>
        <w:gridCol w:w="1981"/>
        <w:gridCol w:w="2525"/>
        <w:gridCol w:w="2860"/>
        <w:gridCol w:w="1893"/>
      </w:tblGrid>
      <w:tr w:rsidR="0065556E" w:rsidRPr="00044EFA" w14:paraId="5E002A89" w14:textId="77777777" w:rsidTr="00FB0B8C">
        <w:tc>
          <w:tcPr>
            <w:tcW w:w="142" w:type="pct"/>
            <w:tcBorders>
              <w:bottom w:val="single" w:sz="4" w:space="0" w:color="auto"/>
            </w:tcBorders>
            <w:shd w:val="clear" w:color="auto" w:fill="E0E0E0"/>
          </w:tcPr>
          <w:p w14:paraId="66598302" w14:textId="77777777" w:rsidR="008C2CFA" w:rsidRPr="00044EFA" w:rsidRDefault="008C2CFA" w:rsidP="00F66FE8">
            <w:pPr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31" w:type="pct"/>
            <w:tcBorders>
              <w:bottom w:val="single" w:sz="4" w:space="0" w:color="auto"/>
            </w:tcBorders>
            <w:shd w:val="clear" w:color="auto" w:fill="E0E0E0"/>
          </w:tcPr>
          <w:p w14:paraId="1303CBF4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Product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shd w:val="clear" w:color="auto" w:fill="E0E0E0"/>
          </w:tcPr>
          <w:p w14:paraId="13B41C85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Preparations</w:t>
            </w:r>
          </w:p>
        </w:tc>
        <w:tc>
          <w:tcPr>
            <w:tcW w:w="816" w:type="pct"/>
            <w:tcBorders>
              <w:bottom w:val="single" w:sz="4" w:space="0" w:color="auto"/>
            </w:tcBorders>
            <w:shd w:val="clear" w:color="auto" w:fill="E0E0E0"/>
          </w:tcPr>
          <w:p w14:paraId="7FB6DBBA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Dosing regimen</w:t>
            </w:r>
          </w:p>
        </w:tc>
        <w:tc>
          <w:tcPr>
            <w:tcW w:w="670" w:type="pct"/>
            <w:tcBorders>
              <w:bottom w:val="single" w:sz="4" w:space="0" w:color="auto"/>
            </w:tcBorders>
            <w:shd w:val="clear" w:color="auto" w:fill="E0E0E0"/>
          </w:tcPr>
          <w:p w14:paraId="25185E5E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How does it work?</w:t>
            </w:r>
          </w:p>
        </w:tc>
        <w:tc>
          <w:tcPr>
            <w:tcW w:w="854" w:type="pct"/>
            <w:tcBorders>
              <w:bottom w:val="single" w:sz="4" w:space="0" w:color="auto"/>
            </w:tcBorders>
            <w:shd w:val="clear" w:color="auto" w:fill="E0E0E0"/>
          </w:tcPr>
          <w:p w14:paraId="32E8EFED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Benefits</w:t>
            </w:r>
          </w:p>
        </w:tc>
        <w:tc>
          <w:tcPr>
            <w:tcW w:w="967" w:type="pct"/>
            <w:tcBorders>
              <w:bottom w:val="single" w:sz="4" w:space="0" w:color="auto"/>
            </w:tcBorders>
            <w:shd w:val="clear" w:color="auto" w:fill="E0E0E0"/>
          </w:tcPr>
          <w:p w14:paraId="2D491E48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Cautions</w:t>
            </w:r>
          </w:p>
        </w:tc>
        <w:tc>
          <w:tcPr>
            <w:tcW w:w="640" w:type="pct"/>
            <w:tcBorders>
              <w:bottom w:val="single" w:sz="4" w:space="0" w:color="auto"/>
            </w:tcBorders>
            <w:shd w:val="clear" w:color="auto" w:fill="E0E0E0"/>
          </w:tcPr>
          <w:p w14:paraId="691B790F" w14:textId="77777777" w:rsidR="008C2CFA" w:rsidRPr="00DB094D" w:rsidRDefault="008C2CFA" w:rsidP="00F66FE8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B094D">
              <w:rPr>
                <w:rFonts w:ascii="Arial" w:hAnsi="Arial"/>
                <w:b/>
                <w:sz w:val="18"/>
                <w:szCs w:val="18"/>
              </w:rPr>
              <w:t>Side effects</w:t>
            </w:r>
          </w:p>
        </w:tc>
      </w:tr>
      <w:tr w:rsidR="0065556E" w:rsidRPr="00044EFA" w14:paraId="4A0AB9AE" w14:textId="77777777" w:rsidTr="00C63C26">
        <w:trPr>
          <w:trHeight w:val="1885"/>
        </w:trPr>
        <w:tc>
          <w:tcPr>
            <w:tcW w:w="142" w:type="pct"/>
            <w:vMerge w:val="restart"/>
            <w:shd w:val="clear" w:color="auto" w:fill="1F497D" w:themeFill="text2"/>
            <w:textDirection w:val="btLr"/>
          </w:tcPr>
          <w:p w14:paraId="13299249" w14:textId="1479053B" w:rsidR="008C2CFA" w:rsidRPr="00C63C26" w:rsidRDefault="00C63C26" w:rsidP="00C63C26">
            <w:pPr>
              <w:ind w:left="113" w:right="113"/>
              <w:jc w:val="center"/>
              <w:rPr>
                <w:rFonts w:ascii="Arial" w:hAnsi="Arial"/>
                <w:color w:val="FFFFFF" w:themeColor="background1"/>
                <w:sz w:val="18"/>
                <w:szCs w:val="18"/>
              </w:rPr>
            </w:pPr>
            <w:r w:rsidRPr="00C63C26">
              <w:rPr>
                <w:rFonts w:ascii="Arial" w:hAnsi="Arial"/>
                <w:b/>
                <w:color w:val="FFFFFF" w:themeColor="background1"/>
                <w:sz w:val="22"/>
                <w:szCs w:val="22"/>
              </w:rPr>
              <w:t>When required (PRN) nicotine preparations</w:t>
            </w:r>
          </w:p>
        </w:tc>
        <w:tc>
          <w:tcPr>
            <w:tcW w:w="431" w:type="pct"/>
            <w:shd w:val="clear" w:color="auto" w:fill="auto"/>
            <w:vAlign w:val="center"/>
          </w:tcPr>
          <w:p w14:paraId="2023B8E8" w14:textId="090F1433" w:rsidR="008C2CFA" w:rsidRPr="00823BBF" w:rsidRDefault="008C2CFA" w:rsidP="00C63C26">
            <w:pPr>
              <w:rPr>
                <w:rFonts w:ascii="Arial" w:hAnsi="Arial"/>
                <w:b/>
                <w:sz w:val="18"/>
                <w:szCs w:val="18"/>
              </w:rPr>
            </w:pPr>
            <w:r w:rsidRPr="00823BBF">
              <w:rPr>
                <w:rFonts w:ascii="Arial" w:hAnsi="Arial"/>
                <w:b/>
                <w:sz w:val="18"/>
                <w:szCs w:val="18"/>
              </w:rPr>
              <w:t>Mini Lozenge</w:t>
            </w:r>
          </w:p>
        </w:tc>
        <w:tc>
          <w:tcPr>
            <w:tcW w:w="480" w:type="pct"/>
            <w:vAlign w:val="center"/>
          </w:tcPr>
          <w:p w14:paraId="69FE36C2" w14:textId="484C0C2A" w:rsidR="008C2CFA" w:rsidRPr="00823BBF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823BBF">
              <w:rPr>
                <w:rFonts w:ascii="Arial" w:hAnsi="Arial"/>
                <w:sz w:val="18"/>
                <w:szCs w:val="18"/>
              </w:rPr>
              <w:t>1.5</w:t>
            </w:r>
            <w:r w:rsidR="00E52486" w:rsidRPr="00823BBF">
              <w:rPr>
                <w:rFonts w:ascii="Arial" w:hAnsi="Arial"/>
                <w:sz w:val="18"/>
                <w:szCs w:val="18"/>
              </w:rPr>
              <w:t xml:space="preserve"> </w:t>
            </w:r>
            <w:r w:rsidRPr="00823BBF">
              <w:rPr>
                <w:rFonts w:ascii="Arial" w:hAnsi="Arial"/>
                <w:sz w:val="18"/>
                <w:szCs w:val="18"/>
              </w:rPr>
              <w:t xml:space="preserve">mg </w:t>
            </w:r>
            <w:r w:rsidR="00AD2923" w:rsidRPr="00823BBF">
              <w:rPr>
                <w:rFonts w:ascii="Arial" w:hAnsi="Arial"/>
                <w:sz w:val="18"/>
                <w:szCs w:val="18"/>
              </w:rPr>
              <w:t>available in mint flavour only</w:t>
            </w:r>
            <w:r w:rsidR="00EE45FC" w:rsidRPr="00823BBF">
              <w:rPr>
                <w:rFonts w:ascii="Arial" w:hAnsi="Arial"/>
                <w:sz w:val="18"/>
                <w:szCs w:val="18"/>
              </w:rPr>
              <w:t xml:space="preserve"> </w:t>
            </w:r>
            <w:r w:rsidRPr="00823BBF">
              <w:rPr>
                <w:rFonts w:ascii="Arial" w:hAnsi="Arial"/>
                <w:sz w:val="18"/>
                <w:szCs w:val="18"/>
              </w:rPr>
              <w:t>and 4</w:t>
            </w:r>
            <w:r w:rsidR="00E52486" w:rsidRPr="00823BBF">
              <w:rPr>
                <w:rFonts w:ascii="Arial" w:hAnsi="Arial"/>
                <w:sz w:val="18"/>
                <w:szCs w:val="18"/>
              </w:rPr>
              <w:t xml:space="preserve"> </w:t>
            </w:r>
            <w:r w:rsidRPr="00823BBF">
              <w:rPr>
                <w:rFonts w:ascii="Arial" w:hAnsi="Arial"/>
                <w:sz w:val="18"/>
                <w:szCs w:val="18"/>
              </w:rPr>
              <w:t xml:space="preserve">mg </w:t>
            </w:r>
          </w:p>
          <w:p w14:paraId="66A64AFF" w14:textId="17F95C06" w:rsidR="008C2CFA" w:rsidRPr="00823BBF" w:rsidRDefault="00AD2923" w:rsidP="00C63C26">
            <w:pPr>
              <w:rPr>
                <w:rFonts w:ascii="Arial" w:hAnsi="Arial"/>
                <w:b/>
                <w:sz w:val="18"/>
                <w:szCs w:val="18"/>
              </w:rPr>
            </w:pPr>
            <w:r w:rsidRPr="00823BBF">
              <w:rPr>
                <w:rFonts w:ascii="Arial" w:hAnsi="Arial"/>
                <w:sz w:val="18"/>
                <w:szCs w:val="18"/>
              </w:rPr>
              <w:t>a</w:t>
            </w:r>
            <w:r w:rsidR="00046EC6" w:rsidRPr="00823BBF">
              <w:rPr>
                <w:rFonts w:ascii="Arial" w:hAnsi="Arial"/>
                <w:sz w:val="18"/>
                <w:szCs w:val="18"/>
              </w:rPr>
              <w:t>vailable in m</w:t>
            </w:r>
            <w:r w:rsidR="008C2CFA" w:rsidRPr="00823BBF">
              <w:rPr>
                <w:rFonts w:ascii="Arial" w:hAnsi="Arial"/>
                <w:sz w:val="18"/>
                <w:szCs w:val="18"/>
              </w:rPr>
              <w:t xml:space="preserve">int </w:t>
            </w:r>
            <w:r w:rsidRPr="00823BBF">
              <w:rPr>
                <w:rFonts w:ascii="Arial" w:hAnsi="Arial"/>
                <w:sz w:val="18"/>
                <w:szCs w:val="18"/>
              </w:rPr>
              <w:t xml:space="preserve">and fruit </w:t>
            </w:r>
            <w:r w:rsidR="008C2CFA" w:rsidRPr="00823BBF">
              <w:rPr>
                <w:rFonts w:ascii="Arial" w:hAnsi="Arial"/>
                <w:sz w:val="18"/>
                <w:szCs w:val="18"/>
              </w:rPr>
              <w:t xml:space="preserve">flavours </w:t>
            </w:r>
          </w:p>
        </w:tc>
        <w:tc>
          <w:tcPr>
            <w:tcW w:w="816" w:type="pct"/>
            <w:shd w:val="clear" w:color="auto" w:fill="FFC000"/>
            <w:vAlign w:val="center"/>
          </w:tcPr>
          <w:p w14:paraId="14980031" w14:textId="77777777" w:rsidR="008C2CFA" w:rsidRPr="00044EFA" w:rsidRDefault="008C2CFA" w:rsidP="00C63C26">
            <w:pPr>
              <w:rPr>
                <w:rFonts w:ascii="Arial" w:hAnsi="Arial"/>
                <w:b/>
                <w:i/>
                <w:sz w:val="18"/>
                <w:szCs w:val="18"/>
              </w:rPr>
            </w:pPr>
            <w:r w:rsidRPr="00044EFA">
              <w:rPr>
                <w:rFonts w:ascii="Arial" w:hAnsi="Arial"/>
                <w:b/>
                <w:i/>
                <w:sz w:val="18"/>
                <w:szCs w:val="18"/>
              </w:rPr>
              <w:t>&lt;20 cigarettes per day</w:t>
            </w:r>
          </w:p>
          <w:p w14:paraId="264C0C54" w14:textId="28DC49DF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1.5</w:t>
            </w:r>
            <w:r w:rsidR="00E52486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>mg lozenge every 1-2</w:t>
            </w:r>
            <w:r w:rsidR="00E52486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>h when urge to smoke</w:t>
            </w:r>
          </w:p>
          <w:p w14:paraId="4E81B2A7" w14:textId="77777777" w:rsidR="008C2CFA" w:rsidRPr="00044EFA" w:rsidRDefault="008C2CFA" w:rsidP="00C63C26">
            <w:pPr>
              <w:rPr>
                <w:rFonts w:ascii="Arial" w:hAnsi="Arial"/>
                <w:b/>
                <w:i/>
                <w:sz w:val="18"/>
                <w:szCs w:val="18"/>
              </w:rPr>
            </w:pPr>
            <w:r w:rsidRPr="00044EFA">
              <w:rPr>
                <w:rFonts w:ascii="Arial" w:hAnsi="Arial"/>
                <w:b/>
                <w:i/>
                <w:sz w:val="18"/>
                <w:szCs w:val="18"/>
              </w:rPr>
              <w:t>&gt;20 cigarettes per day</w:t>
            </w:r>
          </w:p>
          <w:p w14:paraId="4C2A4ED3" w14:textId="260ABFF6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4</w:t>
            </w:r>
            <w:r w:rsidR="00E52486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>mg lozenge every 1-2</w:t>
            </w:r>
            <w:r w:rsidR="00E52486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>h when urge to smoke</w:t>
            </w:r>
          </w:p>
        </w:tc>
        <w:tc>
          <w:tcPr>
            <w:tcW w:w="670" w:type="pct"/>
            <w:vAlign w:val="center"/>
          </w:tcPr>
          <w:p w14:paraId="0E1EDBD5" w14:textId="5E4B113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Nicotine is absorbed through lining of mouth/tongue</w:t>
            </w:r>
          </w:p>
        </w:tc>
        <w:tc>
          <w:tcPr>
            <w:tcW w:w="854" w:type="pct"/>
            <w:vAlign w:val="center"/>
          </w:tcPr>
          <w:p w14:paraId="5D6F5457" w14:textId="38A30D61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Smokers looking for discreet and fast craving relief</w:t>
            </w:r>
          </w:p>
        </w:tc>
        <w:tc>
          <w:tcPr>
            <w:tcW w:w="967" w:type="pct"/>
            <w:vAlign w:val="center"/>
          </w:tcPr>
          <w:p w14:paraId="13037828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Nicotine can cause gastric irritation, therefore caution in peptic ulcer disease.</w:t>
            </w:r>
          </w:p>
          <w:p w14:paraId="07255540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Concurrent acidic drinks (e.g. coffee, fruit juice) can decrease nicotine adsorption</w:t>
            </w:r>
          </w:p>
        </w:tc>
        <w:tc>
          <w:tcPr>
            <w:tcW w:w="640" w:type="pct"/>
            <w:vAlign w:val="center"/>
          </w:tcPr>
          <w:p w14:paraId="3E442D00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Indigestion</w:t>
            </w:r>
          </w:p>
          <w:p w14:paraId="22163C0E" w14:textId="3DE70997" w:rsidR="008C2CFA" w:rsidRPr="00044EFA" w:rsidRDefault="008C2CFA" w:rsidP="0014612C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Dry mouth</w:t>
            </w:r>
            <w:bookmarkStart w:id="37" w:name="_GoBack"/>
            <w:bookmarkEnd w:id="37"/>
          </w:p>
        </w:tc>
      </w:tr>
      <w:tr w:rsidR="0065556E" w:rsidRPr="00044EFA" w14:paraId="53491522" w14:textId="77777777" w:rsidTr="00C63C26">
        <w:trPr>
          <w:trHeight w:val="1542"/>
        </w:trPr>
        <w:tc>
          <w:tcPr>
            <w:tcW w:w="142" w:type="pct"/>
            <w:vMerge/>
            <w:shd w:val="clear" w:color="auto" w:fill="1F497D" w:themeFill="text2"/>
          </w:tcPr>
          <w:p w14:paraId="4A3A6511" w14:textId="77777777" w:rsidR="008C2CFA" w:rsidRPr="00044EFA" w:rsidRDefault="008C2CFA" w:rsidP="00F66FE8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772E31E4" w14:textId="15A7FC1B" w:rsidR="008C2CFA" w:rsidRPr="00C63C26" w:rsidRDefault="008C2CFA" w:rsidP="00C63C26">
            <w:pPr>
              <w:rPr>
                <w:rFonts w:ascii="Arial" w:hAnsi="Arial"/>
                <w:b/>
                <w:sz w:val="18"/>
                <w:szCs w:val="18"/>
              </w:rPr>
            </w:pPr>
            <w:r w:rsidRPr="00044EFA">
              <w:rPr>
                <w:rFonts w:ascii="Arial" w:hAnsi="Arial"/>
                <w:b/>
                <w:sz w:val="18"/>
                <w:szCs w:val="18"/>
              </w:rPr>
              <w:t>Inhalator</w:t>
            </w:r>
          </w:p>
        </w:tc>
        <w:tc>
          <w:tcPr>
            <w:tcW w:w="480" w:type="pct"/>
            <w:vAlign w:val="center"/>
          </w:tcPr>
          <w:p w14:paraId="36A84C61" w14:textId="206781B0" w:rsidR="008C2CFA" w:rsidRPr="00044EFA" w:rsidRDefault="008C2CFA" w:rsidP="0014612C">
            <w:pPr>
              <w:rPr>
                <w:rFonts w:ascii="Arial" w:hAnsi="Arial"/>
                <w:color w:val="FF0000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15</w:t>
            </w:r>
            <w:r w:rsidR="00E52486">
              <w:rPr>
                <w:rFonts w:ascii="Arial" w:hAnsi="Arial"/>
                <w:sz w:val="18"/>
                <w:szCs w:val="18"/>
              </w:rPr>
              <w:t xml:space="preserve"> </w:t>
            </w:r>
            <w:r w:rsidR="0014612C">
              <w:rPr>
                <w:rFonts w:ascii="Arial" w:hAnsi="Arial"/>
                <w:sz w:val="18"/>
                <w:szCs w:val="18"/>
              </w:rPr>
              <w:t>mg cartridge</w:t>
            </w:r>
          </w:p>
        </w:tc>
        <w:tc>
          <w:tcPr>
            <w:tcW w:w="816" w:type="pct"/>
            <w:shd w:val="clear" w:color="auto" w:fill="FFC000"/>
            <w:vAlign w:val="center"/>
          </w:tcPr>
          <w:p w14:paraId="7186E620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 xml:space="preserve">When the urge to smoke occurs </w:t>
            </w:r>
            <w:r w:rsidRPr="00046EC6">
              <w:rPr>
                <w:rFonts w:ascii="Arial" w:hAnsi="Arial"/>
                <w:sz w:val="18"/>
                <w:szCs w:val="18"/>
              </w:rPr>
              <w:t>or</w:t>
            </w:r>
            <w:r w:rsidRPr="00044EFA">
              <w:rPr>
                <w:rFonts w:ascii="Arial" w:hAnsi="Arial"/>
                <w:sz w:val="18"/>
                <w:szCs w:val="18"/>
              </w:rPr>
              <w:t xml:space="preserve"> to prevent cravings</w:t>
            </w:r>
          </w:p>
        </w:tc>
        <w:tc>
          <w:tcPr>
            <w:tcW w:w="670" w:type="pct"/>
            <w:vAlign w:val="center"/>
          </w:tcPr>
          <w:p w14:paraId="5F373F00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Nicotine vapour is absorbed directly through lining of mouth (lasts 40 minutes)</w:t>
            </w:r>
          </w:p>
        </w:tc>
        <w:tc>
          <w:tcPr>
            <w:tcW w:w="854" w:type="pct"/>
            <w:vAlign w:val="center"/>
          </w:tcPr>
          <w:p w14:paraId="6578DA0F" w14:textId="043DCFAC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Smokers looking for a substitute for the hand</w:t>
            </w:r>
            <w:r w:rsidR="00FF4160">
              <w:rPr>
                <w:rFonts w:ascii="Arial" w:hAnsi="Arial"/>
                <w:sz w:val="18"/>
                <w:szCs w:val="18"/>
              </w:rPr>
              <w:t>-</w:t>
            </w:r>
            <w:r w:rsidRPr="00044EFA">
              <w:rPr>
                <w:rFonts w:ascii="Arial" w:hAnsi="Arial"/>
                <w:sz w:val="18"/>
                <w:szCs w:val="18"/>
              </w:rPr>
              <w:t>to</w:t>
            </w:r>
            <w:r w:rsidR="00FF4160">
              <w:rPr>
                <w:rFonts w:ascii="Arial" w:hAnsi="Arial"/>
                <w:sz w:val="18"/>
                <w:szCs w:val="18"/>
              </w:rPr>
              <w:t>-</w:t>
            </w:r>
            <w:r w:rsidRPr="00044EFA">
              <w:rPr>
                <w:rFonts w:ascii="Arial" w:hAnsi="Arial"/>
                <w:sz w:val="18"/>
                <w:szCs w:val="18"/>
              </w:rPr>
              <w:t>mouth action of smoking</w:t>
            </w:r>
          </w:p>
        </w:tc>
        <w:tc>
          <w:tcPr>
            <w:tcW w:w="967" w:type="pct"/>
            <w:vAlign w:val="center"/>
          </w:tcPr>
          <w:p w14:paraId="68526357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Take care with obstructive lung disease or chronic throat disease</w:t>
            </w:r>
          </w:p>
        </w:tc>
        <w:tc>
          <w:tcPr>
            <w:tcW w:w="640" w:type="pct"/>
            <w:vAlign w:val="center"/>
          </w:tcPr>
          <w:p w14:paraId="3BB9DE0B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Sore throat</w:t>
            </w:r>
          </w:p>
          <w:p w14:paraId="648812E0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Dry mouth</w:t>
            </w:r>
          </w:p>
        </w:tc>
      </w:tr>
      <w:tr w:rsidR="0065556E" w:rsidRPr="00044EFA" w14:paraId="5E5797E9" w14:textId="77777777" w:rsidTr="00C63C26">
        <w:trPr>
          <w:trHeight w:val="1962"/>
        </w:trPr>
        <w:tc>
          <w:tcPr>
            <w:tcW w:w="142" w:type="pct"/>
            <w:vMerge/>
            <w:shd w:val="clear" w:color="auto" w:fill="1F497D" w:themeFill="text2"/>
          </w:tcPr>
          <w:p w14:paraId="63DE5956" w14:textId="77777777" w:rsidR="008C2CFA" w:rsidRPr="00044EFA" w:rsidRDefault="008C2CFA" w:rsidP="00F66FE8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732B9C33" w14:textId="36EF822C" w:rsidR="008C2CFA" w:rsidRPr="00044EFA" w:rsidRDefault="008C2CFA" w:rsidP="00C63C26">
            <w:pPr>
              <w:rPr>
                <w:rFonts w:ascii="Arial" w:hAnsi="Arial"/>
                <w:sz w:val="8"/>
                <w:szCs w:val="8"/>
              </w:rPr>
            </w:pPr>
            <w:r w:rsidRPr="00044EFA">
              <w:rPr>
                <w:rFonts w:ascii="Arial" w:hAnsi="Arial"/>
                <w:b/>
                <w:sz w:val="18"/>
                <w:szCs w:val="18"/>
              </w:rPr>
              <w:t>Oral spray</w:t>
            </w:r>
            <w:r w:rsidR="00EE45FC">
              <w:rPr>
                <w:rFonts w:ascii="Arial" w:hAnsi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480" w:type="pct"/>
            <w:vAlign w:val="center"/>
          </w:tcPr>
          <w:p w14:paraId="6B1454C6" w14:textId="6B2A7CEC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1</w:t>
            </w:r>
            <w:r w:rsidR="00E52486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 xml:space="preserve">mg metered dose </w:t>
            </w:r>
          </w:p>
          <w:p w14:paraId="060520B3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Available in cool mint or cool berry flavours</w:t>
            </w:r>
          </w:p>
        </w:tc>
        <w:tc>
          <w:tcPr>
            <w:tcW w:w="816" w:type="pct"/>
            <w:shd w:val="clear" w:color="auto" w:fill="FFC000"/>
            <w:vAlign w:val="center"/>
          </w:tcPr>
          <w:p w14:paraId="3B281BF7" w14:textId="1B8DACEA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1-2 sprays in mouth when urge to smoke or to prevent cravings</w:t>
            </w:r>
          </w:p>
        </w:tc>
        <w:tc>
          <w:tcPr>
            <w:tcW w:w="670" w:type="pct"/>
            <w:vAlign w:val="center"/>
          </w:tcPr>
          <w:p w14:paraId="140D4AA6" w14:textId="44940BA6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Nicotine is absorbed through lining of mouth</w:t>
            </w:r>
            <w:r w:rsidR="00EE45FC" w:rsidRPr="00044EFA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>(quick acting - 60 seconds)</w:t>
            </w:r>
          </w:p>
        </w:tc>
        <w:tc>
          <w:tcPr>
            <w:tcW w:w="854" w:type="pct"/>
            <w:vAlign w:val="center"/>
          </w:tcPr>
          <w:p w14:paraId="5CF57D1F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 xml:space="preserve">Smokers looking for discreet and fast craving relief </w:t>
            </w:r>
          </w:p>
        </w:tc>
        <w:tc>
          <w:tcPr>
            <w:tcW w:w="967" w:type="pct"/>
            <w:vAlign w:val="center"/>
          </w:tcPr>
          <w:p w14:paraId="09AF3832" w14:textId="252B78BD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Nicotine can cause gastric irritation, therefore caution in peptic ulcer disease.</w:t>
            </w:r>
            <w:r w:rsidR="00DB094D" w:rsidRPr="00044EFA">
              <w:rPr>
                <w:rFonts w:ascii="Arial" w:hAnsi="Arial"/>
                <w:sz w:val="18"/>
                <w:szCs w:val="18"/>
              </w:rPr>
              <w:t xml:space="preserve"> </w:t>
            </w:r>
            <w:r w:rsidRPr="00044EFA">
              <w:rPr>
                <w:rFonts w:ascii="Arial" w:hAnsi="Arial"/>
                <w:sz w:val="18"/>
                <w:szCs w:val="18"/>
              </w:rPr>
              <w:t>Concurrent acidic drinks (e.g. coffee, fruit juice) can decrease nicotine adsorption</w:t>
            </w:r>
          </w:p>
        </w:tc>
        <w:tc>
          <w:tcPr>
            <w:tcW w:w="640" w:type="pct"/>
            <w:vAlign w:val="center"/>
          </w:tcPr>
          <w:p w14:paraId="220B7C61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Sore throat and hiccups if sprays at back of throat</w:t>
            </w:r>
          </w:p>
          <w:p w14:paraId="2DAF6124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Excessive salivation</w:t>
            </w:r>
          </w:p>
          <w:p w14:paraId="3C2E7BFE" w14:textId="77777777" w:rsidR="008C2CFA" w:rsidRPr="00044EFA" w:rsidRDefault="008C2CFA" w:rsidP="00C63C26">
            <w:pPr>
              <w:rPr>
                <w:rFonts w:ascii="Arial" w:hAnsi="Arial"/>
                <w:sz w:val="18"/>
                <w:szCs w:val="18"/>
              </w:rPr>
            </w:pPr>
            <w:r w:rsidRPr="00044EFA">
              <w:rPr>
                <w:rFonts w:ascii="Arial" w:hAnsi="Arial"/>
                <w:sz w:val="18"/>
                <w:szCs w:val="18"/>
              </w:rPr>
              <w:t>Watery eyes</w:t>
            </w:r>
          </w:p>
        </w:tc>
      </w:tr>
    </w:tbl>
    <w:p w14:paraId="0ECC2289" w14:textId="31FB291C" w:rsidR="008C2CFA" w:rsidRPr="003E0879" w:rsidRDefault="008C2CFA" w:rsidP="003E0879">
      <w:pPr>
        <w:tabs>
          <w:tab w:val="left" w:pos="1568"/>
        </w:tabs>
        <w:jc w:val="both"/>
        <w:rPr>
          <w:rFonts w:ascii="Arial" w:hAnsi="Arial"/>
        </w:rPr>
        <w:sectPr w:rsidR="008C2CFA" w:rsidRPr="003E0879" w:rsidSect="00DB094D">
          <w:footerReference w:type="default" r:id="rId20"/>
          <w:pgSz w:w="16838" w:h="11906" w:orient="landscape" w:code="9"/>
          <w:pgMar w:top="1134" w:right="1021" w:bottom="1134" w:left="1021" w:header="709" w:footer="709" w:gutter="0"/>
          <w:cols w:space="708"/>
          <w:docGrid w:linePitch="360"/>
        </w:sectPr>
      </w:pPr>
    </w:p>
    <w:p w14:paraId="39C8B022" w14:textId="56D4EC58" w:rsidR="000A6F06" w:rsidRPr="00051E0E" w:rsidRDefault="00823BBF" w:rsidP="00006D5E">
      <w:pPr>
        <w:pStyle w:val="Heading1"/>
        <w:rPr>
          <w:rStyle w:val="StyleArial"/>
        </w:rPr>
      </w:pPr>
      <w:r>
        <w:lastRenderedPageBreak/>
        <w:t>W</w:t>
      </w:r>
      <w:r w:rsidR="00FF6B91">
        <w:rPr>
          <w:caps w:val="0"/>
        </w:rPr>
        <w:t>hat</w:t>
      </w:r>
      <w:r>
        <w:t xml:space="preserve"> </w:t>
      </w:r>
      <w:r w:rsidR="00FF6B91">
        <w:rPr>
          <w:caps w:val="0"/>
        </w:rPr>
        <w:t>is</w:t>
      </w:r>
      <w:r>
        <w:t xml:space="preserve"> </w:t>
      </w:r>
      <w:r w:rsidR="00FF6B91">
        <w:rPr>
          <w:caps w:val="0"/>
        </w:rPr>
        <w:t>nicotine</w:t>
      </w:r>
      <w:r>
        <w:t xml:space="preserve"> </w:t>
      </w:r>
      <w:r w:rsidR="00FF6B91">
        <w:rPr>
          <w:caps w:val="0"/>
        </w:rPr>
        <w:t>replacement</w:t>
      </w:r>
      <w:r>
        <w:t xml:space="preserve"> </w:t>
      </w:r>
      <w:r w:rsidR="00FF6B91">
        <w:rPr>
          <w:caps w:val="0"/>
        </w:rPr>
        <w:t>therapy</w:t>
      </w:r>
      <w:r>
        <w:t xml:space="preserve"> (</w:t>
      </w:r>
      <w:r w:rsidR="00FF6B91">
        <w:rPr>
          <w:caps w:val="0"/>
        </w:rPr>
        <w:t>NRT</w:t>
      </w:r>
      <w:r>
        <w:t>)?</w:t>
      </w:r>
    </w:p>
    <w:p w14:paraId="000CA485" w14:textId="1B56E859" w:rsidR="00823BBF" w:rsidRPr="00823BBF" w:rsidRDefault="00823BBF" w:rsidP="00823BBF">
      <w:pPr>
        <w:tabs>
          <w:tab w:val="left" w:pos="1568"/>
        </w:tabs>
        <w:rPr>
          <w:rStyle w:val="StyleArial"/>
        </w:rPr>
      </w:pPr>
      <w:r w:rsidRPr="00823BBF">
        <w:rPr>
          <w:rStyle w:val="StyleArial"/>
        </w:rPr>
        <w:t xml:space="preserve">NRT is intended to replace the nicotine a patient would usually rely on from a cigarette by providing it in an alternative form while they are on hospital premises. Patients should be advised that most warnings for </w:t>
      </w:r>
      <w:r w:rsidR="0096400E">
        <w:rPr>
          <w:rStyle w:val="StyleArial"/>
        </w:rPr>
        <w:t xml:space="preserve">continued smoking </w:t>
      </w:r>
      <w:r w:rsidRPr="00823BBF">
        <w:rPr>
          <w:rStyle w:val="StyleArial"/>
        </w:rPr>
        <w:t xml:space="preserve">also apply to </w:t>
      </w:r>
      <w:r w:rsidR="0096400E">
        <w:rPr>
          <w:rStyle w:val="StyleArial"/>
        </w:rPr>
        <w:t>NRT,</w:t>
      </w:r>
      <w:r w:rsidRPr="00823BBF">
        <w:rPr>
          <w:rStyle w:val="StyleArial"/>
        </w:rPr>
        <w:t xml:space="preserve"> but the </w:t>
      </w:r>
      <w:r w:rsidR="0096400E">
        <w:rPr>
          <w:rStyle w:val="StyleArial"/>
        </w:rPr>
        <w:t xml:space="preserve">level of </w:t>
      </w:r>
      <w:r w:rsidRPr="00823BBF">
        <w:rPr>
          <w:rStyle w:val="StyleArial"/>
        </w:rPr>
        <w:t xml:space="preserve">risk </w:t>
      </w:r>
      <w:r w:rsidR="0096400E">
        <w:rPr>
          <w:rStyle w:val="StyleArial"/>
        </w:rPr>
        <w:t>associated with</w:t>
      </w:r>
      <w:r w:rsidRPr="00823BBF">
        <w:rPr>
          <w:rStyle w:val="StyleArial"/>
        </w:rPr>
        <w:t xml:space="preserve"> continued smoking outweighs any risks of using NRT</w:t>
      </w:r>
      <w:r>
        <w:rPr>
          <w:rStyle w:val="StyleArial"/>
        </w:rPr>
        <w:t>.</w:t>
      </w:r>
    </w:p>
    <w:p w14:paraId="00102A1C" w14:textId="77777777" w:rsidR="00823BBF" w:rsidRPr="00823BBF" w:rsidRDefault="00823BBF" w:rsidP="00823BBF">
      <w:pPr>
        <w:tabs>
          <w:tab w:val="left" w:pos="1568"/>
        </w:tabs>
        <w:rPr>
          <w:rStyle w:val="StyleArial"/>
        </w:rPr>
      </w:pPr>
    </w:p>
    <w:p w14:paraId="4E5DF1C5" w14:textId="77777777" w:rsidR="00823BBF" w:rsidRPr="00051E0E" w:rsidRDefault="00823BBF" w:rsidP="00823BBF">
      <w:pPr>
        <w:tabs>
          <w:tab w:val="left" w:pos="1568"/>
        </w:tabs>
        <w:rPr>
          <w:rStyle w:val="StyleArial"/>
        </w:rPr>
      </w:pPr>
      <w:r w:rsidRPr="00051E0E">
        <w:rPr>
          <w:rStyle w:val="StyleArial"/>
        </w:rPr>
        <w:t>Nicotine withdrawal signs and symptoms include:</w:t>
      </w:r>
    </w:p>
    <w:p w14:paraId="0510FB65" w14:textId="77777777" w:rsidR="00823BBF" w:rsidRPr="00051E0E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u</w:t>
      </w:r>
      <w:r w:rsidRPr="00051E0E">
        <w:rPr>
          <w:rStyle w:val="StyleArial"/>
        </w:rPr>
        <w:t>rges</w:t>
      </w:r>
    </w:p>
    <w:p w14:paraId="77890996" w14:textId="701C7060" w:rsidR="00823BBF" w:rsidRPr="00051E0E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a</w:t>
      </w:r>
      <w:r w:rsidRPr="00051E0E">
        <w:rPr>
          <w:rStyle w:val="StyleArial"/>
        </w:rPr>
        <w:t>nxiety</w:t>
      </w:r>
      <w:r w:rsidR="001E235A">
        <w:rPr>
          <w:rStyle w:val="StyleArial"/>
        </w:rPr>
        <w:t xml:space="preserve"> or </w:t>
      </w:r>
      <w:r w:rsidRPr="00051E0E">
        <w:rPr>
          <w:rStyle w:val="StyleArial"/>
        </w:rPr>
        <w:t>depression</w:t>
      </w:r>
    </w:p>
    <w:p w14:paraId="5F41ACA9" w14:textId="77777777" w:rsidR="00823BBF" w:rsidRPr="00051E0E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a</w:t>
      </w:r>
      <w:r w:rsidRPr="00051E0E">
        <w:rPr>
          <w:rStyle w:val="StyleArial"/>
        </w:rPr>
        <w:t>ggression</w:t>
      </w:r>
    </w:p>
    <w:p w14:paraId="7589C242" w14:textId="77777777" w:rsidR="00823BBF" w:rsidRPr="00051E0E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i</w:t>
      </w:r>
      <w:r w:rsidRPr="00051E0E">
        <w:rPr>
          <w:rStyle w:val="StyleArial"/>
        </w:rPr>
        <w:t>ncrease in appetite</w:t>
      </w:r>
    </w:p>
    <w:p w14:paraId="40EE4946" w14:textId="77777777" w:rsidR="00823BBF" w:rsidRPr="00051E0E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i</w:t>
      </w:r>
      <w:r w:rsidRPr="00051E0E">
        <w:rPr>
          <w:rStyle w:val="StyleArial"/>
        </w:rPr>
        <w:t>nability to concentrate</w:t>
      </w:r>
    </w:p>
    <w:p w14:paraId="107DE078" w14:textId="0E100F1C" w:rsidR="00823BBF" w:rsidRPr="00051E0E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s</w:t>
      </w:r>
      <w:r w:rsidRPr="00051E0E">
        <w:rPr>
          <w:rStyle w:val="StyleArial"/>
        </w:rPr>
        <w:t>leepiness</w:t>
      </w:r>
      <w:r w:rsidR="009C3EEB">
        <w:rPr>
          <w:rStyle w:val="StyleArial"/>
        </w:rPr>
        <w:t xml:space="preserve"> or </w:t>
      </w:r>
      <w:r w:rsidRPr="00051E0E">
        <w:rPr>
          <w:rStyle w:val="StyleArial"/>
        </w:rPr>
        <w:t>sleeplessness</w:t>
      </w:r>
    </w:p>
    <w:p w14:paraId="5CC86C5C" w14:textId="77777777" w:rsidR="00823BBF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r>
        <w:rPr>
          <w:rStyle w:val="StyleArial"/>
        </w:rPr>
        <w:t>m</w:t>
      </w:r>
      <w:r w:rsidRPr="00051E0E">
        <w:rPr>
          <w:rStyle w:val="StyleArial"/>
        </w:rPr>
        <w:t>outh ulcers</w:t>
      </w:r>
    </w:p>
    <w:p w14:paraId="40D22EF9" w14:textId="0FF1DD64" w:rsidR="00823BBF" w:rsidRPr="00823BBF" w:rsidRDefault="00823BBF" w:rsidP="00823BBF">
      <w:pPr>
        <w:numPr>
          <w:ilvl w:val="0"/>
          <w:numId w:val="2"/>
        </w:numPr>
        <w:tabs>
          <w:tab w:val="left" w:pos="1568"/>
        </w:tabs>
        <w:rPr>
          <w:rStyle w:val="StyleArial"/>
        </w:rPr>
      </w:pPr>
      <w:proofErr w:type="gramStart"/>
      <w:r>
        <w:rPr>
          <w:rStyle w:val="StyleArial"/>
        </w:rPr>
        <w:t>c</w:t>
      </w:r>
      <w:r w:rsidRPr="00051E0E">
        <w:rPr>
          <w:rStyle w:val="StyleArial"/>
        </w:rPr>
        <w:t>onstipation</w:t>
      </w:r>
      <w:proofErr w:type="gramEnd"/>
      <w:r>
        <w:rPr>
          <w:rStyle w:val="StyleArial"/>
        </w:rPr>
        <w:t>.</w:t>
      </w:r>
    </w:p>
    <w:p w14:paraId="4CC7023F" w14:textId="77777777" w:rsidR="00823BBF" w:rsidRDefault="00823BBF" w:rsidP="00823BBF">
      <w:pPr>
        <w:tabs>
          <w:tab w:val="left" w:pos="1568"/>
        </w:tabs>
        <w:rPr>
          <w:rStyle w:val="StyleArial"/>
        </w:rPr>
      </w:pPr>
    </w:p>
    <w:p w14:paraId="125450E9" w14:textId="31D3E0A8" w:rsidR="00D107B7" w:rsidRDefault="00823BBF" w:rsidP="00823BBF">
      <w:pPr>
        <w:tabs>
          <w:tab w:val="left" w:pos="1568"/>
        </w:tabs>
        <w:rPr>
          <w:rStyle w:val="StyleArial"/>
        </w:rPr>
      </w:pPr>
      <w:r w:rsidRPr="00823BBF">
        <w:rPr>
          <w:rStyle w:val="StyleArial"/>
        </w:rPr>
        <w:t>For more information on NRT and smoking cessation, contact your Pharmacy Lead or Secondary Care Smoking Cessation Practitioner</w:t>
      </w:r>
      <w:r w:rsidR="00E252B5">
        <w:rPr>
          <w:rStyle w:val="StyleArial"/>
        </w:rPr>
        <w:t xml:space="preserve"> (SCSCP)</w:t>
      </w:r>
      <w:r w:rsidRPr="00823BBF">
        <w:rPr>
          <w:rStyle w:val="StyleArial"/>
        </w:rPr>
        <w:t xml:space="preserve"> / Help Me Quit Advisor</w:t>
      </w:r>
      <w:r>
        <w:rPr>
          <w:rStyle w:val="StyleArial"/>
        </w:rPr>
        <w:t>.</w:t>
      </w:r>
    </w:p>
    <w:p w14:paraId="714A42F8" w14:textId="77777777" w:rsidR="00FB0B8C" w:rsidRDefault="00FB0B8C" w:rsidP="00F27C49">
      <w:pPr>
        <w:tabs>
          <w:tab w:val="left" w:pos="1568"/>
        </w:tabs>
        <w:rPr>
          <w:rStyle w:val="StyleArial"/>
        </w:rPr>
      </w:pPr>
    </w:p>
    <w:p w14:paraId="74A8DAE3" w14:textId="77777777" w:rsidR="00E252B5" w:rsidRDefault="00E252B5" w:rsidP="00F27C49">
      <w:pPr>
        <w:tabs>
          <w:tab w:val="left" w:pos="1568"/>
        </w:tabs>
        <w:rPr>
          <w:rStyle w:val="StyleArial"/>
        </w:rPr>
      </w:pPr>
    </w:p>
    <w:p w14:paraId="2329A8D1" w14:textId="4537FE2C" w:rsidR="00E252B5" w:rsidRPr="00AA3656" w:rsidRDefault="00FF6B91" w:rsidP="00006D5E">
      <w:pPr>
        <w:pStyle w:val="Heading1"/>
      </w:pPr>
      <w:r w:rsidRPr="00AA3656">
        <w:rPr>
          <w:caps w:val="0"/>
        </w:rPr>
        <w:t>Pharmacy leads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114"/>
        <w:gridCol w:w="5379"/>
      </w:tblGrid>
      <w:tr w:rsidR="00E252B5" w14:paraId="284F17EB" w14:textId="77777777" w:rsidTr="00E252B5">
        <w:tc>
          <w:tcPr>
            <w:tcW w:w="1833" w:type="pct"/>
            <w:shd w:val="clear" w:color="auto" w:fill="1F497D" w:themeFill="text2"/>
          </w:tcPr>
          <w:p w14:paraId="3AA2D6EA" w14:textId="77777777" w:rsidR="00E252B5" w:rsidRPr="00E252B5" w:rsidRDefault="00E252B5" w:rsidP="002F3DB1">
            <w:pPr>
              <w:jc w:val="both"/>
              <w:rPr>
                <w:rFonts w:ascii="Arial" w:hAnsi="Arial"/>
                <w:b/>
                <w:color w:val="FFFFFF" w:themeColor="background1"/>
                <w:sz w:val="22"/>
                <w:szCs w:val="22"/>
              </w:rPr>
            </w:pPr>
            <w:r w:rsidRPr="00E252B5">
              <w:rPr>
                <w:rFonts w:ascii="Arial" w:hAnsi="Arial"/>
                <w:b/>
                <w:color w:val="FFFFFF" w:themeColor="background1"/>
                <w:sz w:val="22"/>
                <w:szCs w:val="22"/>
              </w:rPr>
              <w:t>Site</w:t>
            </w:r>
          </w:p>
        </w:tc>
        <w:tc>
          <w:tcPr>
            <w:tcW w:w="3167" w:type="pct"/>
            <w:shd w:val="clear" w:color="auto" w:fill="1F497D" w:themeFill="text2"/>
          </w:tcPr>
          <w:p w14:paraId="141BA002" w14:textId="77777777" w:rsidR="00E252B5" w:rsidRPr="00E252B5" w:rsidRDefault="00E252B5" w:rsidP="002F3DB1">
            <w:pPr>
              <w:jc w:val="both"/>
              <w:rPr>
                <w:rFonts w:ascii="Arial" w:hAnsi="Arial"/>
                <w:b/>
                <w:color w:val="FFFFFF" w:themeColor="background1"/>
                <w:sz w:val="22"/>
                <w:szCs w:val="22"/>
              </w:rPr>
            </w:pPr>
            <w:r w:rsidRPr="00E252B5">
              <w:rPr>
                <w:rFonts w:ascii="Arial" w:hAnsi="Arial"/>
                <w:b/>
                <w:color w:val="FFFFFF" w:themeColor="background1"/>
                <w:sz w:val="22"/>
                <w:szCs w:val="22"/>
              </w:rPr>
              <w:t>Pharmacy Lead</w:t>
            </w:r>
          </w:p>
        </w:tc>
      </w:tr>
      <w:tr w:rsidR="00E252B5" w14:paraId="23093E68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7D554864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4BC7231B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797E6FCB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34ABDDB8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4065AFB0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03DE881B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0293BE0E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78EEC393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76C09BF9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0B182AA9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3929475F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6E290F9E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562C923F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06F35F38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28287884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51613EAC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1AAE34B3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405E2A16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6F3DAE09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2C4A7B05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477C6099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41A0143A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3534D92D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4F406229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05643B7A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714A6CE4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E252B5" w14:paraId="1EECBD04" w14:textId="77777777" w:rsidTr="00E252B5">
        <w:tc>
          <w:tcPr>
            <w:tcW w:w="1833" w:type="pct"/>
            <w:shd w:val="clear" w:color="auto" w:fill="F2F2F2" w:themeFill="background1" w:themeFillShade="F2"/>
          </w:tcPr>
          <w:p w14:paraId="04B1F583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67" w:type="pct"/>
          </w:tcPr>
          <w:p w14:paraId="3A245564" w14:textId="77777777" w:rsidR="00E252B5" w:rsidRPr="00E252B5" w:rsidRDefault="00E252B5" w:rsidP="002F3DB1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1B839CF8" w14:textId="77777777" w:rsidR="00E252B5" w:rsidRDefault="00E252B5" w:rsidP="00F27C49">
      <w:pPr>
        <w:tabs>
          <w:tab w:val="left" w:pos="1568"/>
        </w:tabs>
        <w:rPr>
          <w:rStyle w:val="StyleArial"/>
        </w:rPr>
      </w:pPr>
    </w:p>
    <w:p w14:paraId="57019CD0" w14:textId="77777777" w:rsidR="00E252B5" w:rsidRDefault="00E252B5" w:rsidP="00F27C49">
      <w:pPr>
        <w:tabs>
          <w:tab w:val="left" w:pos="1568"/>
        </w:tabs>
        <w:rPr>
          <w:rStyle w:val="StyleArial"/>
        </w:rPr>
      </w:pPr>
    </w:p>
    <w:p w14:paraId="6AABA708" w14:textId="6DBFAE7A" w:rsidR="00E252B5" w:rsidRDefault="00E252B5" w:rsidP="00006D5E">
      <w:pPr>
        <w:pStyle w:val="Heading1"/>
      </w:pPr>
      <w:r>
        <w:rPr>
          <w:noProof/>
          <w:color w:val="0000FF"/>
        </w:rPr>
        <w:drawing>
          <wp:anchor distT="0" distB="0" distL="114300" distR="114300" simplePos="0" relativeHeight="251687936" behindDoc="0" locked="0" layoutInCell="1" allowOverlap="1" wp14:anchorId="229CA63A" wp14:editId="6CF77729">
            <wp:simplePos x="0" y="0"/>
            <wp:positionH relativeFrom="column">
              <wp:posOffset>41275</wp:posOffset>
            </wp:positionH>
            <wp:positionV relativeFrom="paragraph">
              <wp:posOffset>250825</wp:posOffset>
            </wp:positionV>
            <wp:extent cx="3995531" cy="1992865"/>
            <wp:effectExtent l="0" t="0" r="5080" b="7620"/>
            <wp:wrapNone/>
            <wp:docPr id="22" name="Picture 22" descr="email signa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ail signature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5531" cy="199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SCSCP / </w:t>
      </w:r>
      <w:r w:rsidR="00FF6B91">
        <w:rPr>
          <w:caps w:val="0"/>
        </w:rPr>
        <w:t>Help Me Quit advisors</w:t>
      </w:r>
    </w:p>
    <w:p w14:paraId="73E9C807" w14:textId="68C8732D" w:rsidR="00E252B5" w:rsidRPr="00051E0E" w:rsidRDefault="00E252B5" w:rsidP="00F27C49">
      <w:pPr>
        <w:tabs>
          <w:tab w:val="left" w:pos="1568"/>
        </w:tabs>
        <w:rPr>
          <w:rStyle w:val="StyleArial"/>
        </w:rPr>
      </w:pPr>
      <w:r>
        <w:rPr>
          <w:noProof/>
        </w:rPr>
        <w:drawing>
          <wp:anchor distT="0" distB="0" distL="114300" distR="114300" simplePos="0" relativeHeight="251688960" behindDoc="1" locked="0" layoutInCell="1" allowOverlap="1" wp14:anchorId="5633CCB9" wp14:editId="612C8746">
            <wp:simplePos x="0" y="0"/>
            <wp:positionH relativeFrom="page">
              <wp:posOffset>5387010</wp:posOffset>
            </wp:positionH>
            <wp:positionV relativeFrom="paragraph">
              <wp:posOffset>311895</wp:posOffset>
            </wp:positionV>
            <wp:extent cx="1202634" cy="126619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moke free logo.pn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901" r="30932"/>
                    <a:stretch/>
                  </pic:blipFill>
                  <pic:spPr bwMode="auto">
                    <a:xfrm>
                      <a:off x="0" y="0"/>
                      <a:ext cx="1203237" cy="1266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252B5" w:rsidRPr="00051E0E" w:rsidSect="00963487">
      <w:headerReference w:type="default" r:id="rId21"/>
      <w:footerReference w:type="default" r:id="rId22"/>
      <w:pgSz w:w="11906" w:h="16838" w:code="9"/>
      <w:pgMar w:top="1418" w:right="1418" w:bottom="1418" w:left="1985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6399B3D" w16cid:durableId="24579775"/>
  <w16cid:commentId w16cid:paraId="2401FF0F" w16cid:durableId="245794CE"/>
  <w16cid:commentId w16cid:paraId="51CF722B" w16cid:durableId="2457961B"/>
  <w16cid:commentId w16cid:paraId="1DCA7C49" w16cid:durableId="245798F5"/>
  <w16cid:commentId w16cid:paraId="15CC160E" w16cid:durableId="245798C6"/>
  <w16cid:commentId w16cid:paraId="444A8063" w16cid:durableId="245794C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6ED7C7" w14:textId="77777777" w:rsidR="006C0043" w:rsidRDefault="006C0043">
      <w:r>
        <w:separator/>
      </w:r>
    </w:p>
  </w:endnote>
  <w:endnote w:type="continuationSeparator" w:id="0">
    <w:p w14:paraId="5B2131EB" w14:textId="77777777" w:rsidR="006C0043" w:rsidRDefault="006C0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color w:val="09396D"/>
      </w:rPr>
      <w:id w:val="696518654"/>
      <w:docPartObj>
        <w:docPartGallery w:val="Page Numbers (Bottom of Page)"/>
        <w:docPartUnique/>
      </w:docPartObj>
    </w:sdtPr>
    <w:sdtEndPr/>
    <w:sdtContent>
      <w:sdt>
        <w:sdtPr>
          <w:rPr>
            <w:b/>
            <w:color w:val="09396D"/>
          </w:rPr>
          <w:id w:val="-458955640"/>
          <w:docPartObj>
            <w:docPartGallery w:val="Page Numbers (Top of Page)"/>
            <w:docPartUnique/>
          </w:docPartObj>
        </w:sdtPr>
        <w:sdtEndPr/>
        <w:sdtContent>
          <w:p w14:paraId="52F07683" w14:textId="14411D9C" w:rsidR="001E7E4A" w:rsidRPr="001E7E4A" w:rsidRDefault="001E7E4A" w:rsidP="001E7E4A">
            <w:pPr>
              <w:pStyle w:val="Footer"/>
              <w:rPr>
                <w:b/>
                <w:color w:val="09396D"/>
              </w:rPr>
            </w:pP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Page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PAGE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14612C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4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 of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NUMPAGES 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14612C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4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color w:val="09396D"/>
      </w:rPr>
      <w:id w:val="-1732459482"/>
      <w:docPartObj>
        <w:docPartGallery w:val="Page Numbers (Bottom of Page)"/>
        <w:docPartUnique/>
      </w:docPartObj>
    </w:sdtPr>
    <w:sdtEndPr/>
    <w:sdtContent>
      <w:sdt>
        <w:sdtPr>
          <w:rPr>
            <w:b/>
            <w:color w:val="09396D"/>
          </w:rPr>
          <w:id w:val="966398048"/>
          <w:docPartObj>
            <w:docPartGallery w:val="Page Numbers (Top of Page)"/>
            <w:docPartUnique/>
          </w:docPartObj>
        </w:sdtPr>
        <w:sdtEndPr/>
        <w:sdtContent>
          <w:p w14:paraId="28B8712F" w14:textId="49AE877D" w:rsidR="00C15FDE" w:rsidRPr="000C402D" w:rsidRDefault="00C15FDE" w:rsidP="000C402D">
            <w:pPr>
              <w:pStyle w:val="Footer"/>
              <w:jc w:val="right"/>
              <w:rPr>
                <w:b/>
                <w:color w:val="09396D"/>
              </w:rPr>
            </w:pP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Page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PAGE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14612C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1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 of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NUMPAGES 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14612C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4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color w:val="09396D"/>
      </w:rPr>
      <w:id w:val="-2096316094"/>
      <w:docPartObj>
        <w:docPartGallery w:val="Page Numbers (Bottom of Page)"/>
        <w:docPartUnique/>
      </w:docPartObj>
    </w:sdtPr>
    <w:sdtEndPr/>
    <w:sdtContent>
      <w:sdt>
        <w:sdtPr>
          <w:rPr>
            <w:b/>
            <w:color w:val="09396D"/>
          </w:rPr>
          <w:id w:val="1498386833"/>
          <w:docPartObj>
            <w:docPartGallery w:val="Page Numbers (Top of Page)"/>
            <w:docPartUnique/>
          </w:docPartObj>
        </w:sdtPr>
        <w:sdtEndPr/>
        <w:sdtContent>
          <w:p w14:paraId="21CA761F" w14:textId="1559D57A" w:rsidR="00C15FDE" w:rsidRPr="000C402D" w:rsidRDefault="00C15FDE" w:rsidP="000C402D">
            <w:pPr>
              <w:pStyle w:val="Footer"/>
              <w:jc w:val="right"/>
              <w:rPr>
                <w:b/>
                <w:color w:val="09396D"/>
              </w:rPr>
            </w:pP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Page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PAGE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14612C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3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 of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NUMPAGES 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14612C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4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color w:val="09396D"/>
      </w:rPr>
      <w:id w:val="1418294255"/>
      <w:docPartObj>
        <w:docPartGallery w:val="Page Numbers (Bottom of Page)"/>
        <w:docPartUnique/>
      </w:docPartObj>
    </w:sdtPr>
    <w:sdtEndPr/>
    <w:sdtContent>
      <w:sdt>
        <w:sdtPr>
          <w:rPr>
            <w:b/>
            <w:color w:val="09396D"/>
          </w:rPr>
          <w:id w:val="-353952850"/>
          <w:docPartObj>
            <w:docPartGallery w:val="Page Numbers (Top of Page)"/>
            <w:docPartUnique/>
          </w:docPartObj>
        </w:sdtPr>
        <w:sdtEndPr/>
        <w:sdtContent>
          <w:p w14:paraId="62245872" w14:textId="0CBFC3B8" w:rsidR="00C15FDE" w:rsidRPr="000C402D" w:rsidRDefault="00C15FDE" w:rsidP="000C402D">
            <w:pPr>
              <w:pStyle w:val="Footer"/>
              <w:jc w:val="right"/>
              <w:rPr>
                <w:b/>
                <w:color w:val="09396D"/>
              </w:rPr>
            </w:pP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Page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PAGE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006D5E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5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  <w:r w:rsidRPr="000C402D">
              <w:rPr>
                <w:rFonts w:ascii="Arial" w:hAnsi="Arial"/>
                <w:b/>
                <w:color w:val="09396D"/>
                <w:sz w:val="18"/>
                <w:szCs w:val="18"/>
              </w:rPr>
              <w:t xml:space="preserve"> of 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begin"/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instrText xml:space="preserve"> NUMPAGES  </w:instrTex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separate"/>
            </w:r>
            <w:r w:rsidR="00006D5E">
              <w:rPr>
                <w:rFonts w:ascii="Arial" w:hAnsi="Arial"/>
                <w:b/>
                <w:bCs/>
                <w:noProof/>
                <w:color w:val="09396D"/>
                <w:sz w:val="18"/>
                <w:szCs w:val="18"/>
              </w:rPr>
              <w:t>5</w:t>
            </w:r>
            <w:r w:rsidRPr="000C402D">
              <w:rPr>
                <w:rFonts w:ascii="Arial" w:hAnsi="Arial"/>
                <w:b/>
                <w:bCs/>
                <w:color w:val="09396D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C12AC7" w14:textId="77777777" w:rsidR="006C0043" w:rsidRDefault="006C0043">
      <w:r>
        <w:separator/>
      </w:r>
    </w:p>
  </w:footnote>
  <w:footnote w:type="continuationSeparator" w:id="0">
    <w:p w14:paraId="610C44DB" w14:textId="77777777" w:rsidR="006C0043" w:rsidRDefault="006C0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4B2A0C" w14:textId="2D7888F0" w:rsidR="0096400E" w:rsidRPr="00006D5E" w:rsidRDefault="0096400E" w:rsidP="0096400E">
    <w:pPr>
      <w:tabs>
        <w:tab w:val="center" w:pos="4513"/>
        <w:tab w:val="right" w:pos="9026"/>
      </w:tabs>
      <w:rPr>
        <w:rFonts w:ascii="Arial" w:hAnsi="Arial"/>
        <w:b/>
        <w:color w:val="D11349"/>
        <w:sz w:val="18"/>
      </w:rPr>
    </w:pPr>
    <w:r w:rsidRPr="00006D5E">
      <w:rPr>
        <w:rFonts w:ascii="Arial" w:hAnsi="Arial"/>
        <w:b/>
        <w:color w:val="D11349"/>
        <w:sz w:val="18"/>
      </w:rPr>
      <w:t>All Wales Medicines Strategy Group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BAD919" w14:textId="2F501D3A" w:rsidR="0096400E" w:rsidRPr="00006D5E" w:rsidRDefault="0096400E" w:rsidP="0096400E">
    <w:pPr>
      <w:tabs>
        <w:tab w:val="center" w:pos="4513"/>
        <w:tab w:val="right" w:pos="9026"/>
      </w:tabs>
      <w:jc w:val="right"/>
      <w:rPr>
        <w:rFonts w:ascii="Arial" w:hAnsi="Arial"/>
        <w:b/>
        <w:color w:val="D11349"/>
        <w:sz w:val="18"/>
      </w:rPr>
    </w:pPr>
    <w:r w:rsidRPr="00006D5E">
      <w:rPr>
        <w:rFonts w:ascii="Arial" w:hAnsi="Arial"/>
        <w:b/>
        <w:color w:val="D11349"/>
        <w:sz w:val="18"/>
      </w:rPr>
      <w:t>Patient access to nicotine replacement therapy (NRT) while in hospital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302F93" w14:textId="0047D009" w:rsidR="00C15FDE" w:rsidRPr="00030891" w:rsidRDefault="00C15FDE" w:rsidP="00030891">
    <w:pPr>
      <w:pStyle w:val="Header"/>
      <w:jc w:val="center"/>
      <w:rPr>
        <w:rFonts w:ascii="Arial" w:hAnsi="Arial"/>
        <w:b/>
        <w:sz w:val="22"/>
        <w:szCs w:val="22"/>
      </w:rPr>
    </w:pPr>
    <w:r w:rsidRPr="00030891">
      <w:rPr>
        <w:rFonts w:ascii="Arial" w:hAnsi="Arial"/>
        <w:b/>
        <w:sz w:val="22"/>
        <w:szCs w:val="22"/>
      </w:rPr>
      <w:t>DRAFT – DO NOT DISSEMINATE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7160D0" w14:textId="010BBD66" w:rsidR="00C15FDE" w:rsidRPr="000C402D" w:rsidRDefault="00C15FDE" w:rsidP="000C402D">
    <w:pPr>
      <w:pStyle w:val="Header"/>
      <w:jc w:val="right"/>
      <w:rPr>
        <w:b/>
        <w:color w:val="D11349"/>
      </w:rPr>
    </w:pPr>
    <w:r w:rsidRPr="000C402D">
      <w:rPr>
        <w:rFonts w:ascii="Arial" w:hAnsi="Arial"/>
        <w:b/>
        <w:color w:val="D11349"/>
        <w:sz w:val="18"/>
        <w:szCs w:val="18"/>
      </w:rPr>
      <w:t>Initial clinical management of adult smokers in secondary care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03EB0"/>
    <w:multiLevelType w:val="hybridMultilevel"/>
    <w:tmpl w:val="7BF848B2"/>
    <w:lvl w:ilvl="0" w:tplc="08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05083C4A"/>
    <w:multiLevelType w:val="hybridMultilevel"/>
    <w:tmpl w:val="4C52333A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3C47FCE"/>
    <w:multiLevelType w:val="hybridMultilevel"/>
    <w:tmpl w:val="CFFC9DC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69D"/>
    <w:multiLevelType w:val="hybridMultilevel"/>
    <w:tmpl w:val="CB8095B4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E106252"/>
    <w:multiLevelType w:val="multilevel"/>
    <w:tmpl w:val="58B46E8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301145A9"/>
    <w:multiLevelType w:val="hybridMultilevel"/>
    <w:tmpl w:val="6614A40A"/>
    <w:lvl w:ilvl="0" w:tplc="0809000F">
      <w:start w:val="1"/>
      <w:numFmt w:val="decimal"/>
      <w:lvlText w:val="%1."/>
      <w:lvlJc w:val="left"/>
      <w:pPr>
        <w:ind w:left="501" w:hanging="360"/>
      </w:p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6" w15:restartNumberingAfterBreak="0">
    <w:nsid w:val="39D84A53"/>
    <w:multiLevelType w:val="hybridMultilevel"/>
    <w:tmpl w:val="52F6FB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7C6898"/>
    <w:multiLevelType w:val="hybridMultilevel"/>
    <w:tmpl w:val="9F8ADF8E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07503EA"/>
    <w:multiLevelType w:val="hybridMultilevel"/>
    <w:tmpl w:val="CB3EC8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B21E01"/>
    <w:multiLevelType w:val="hybridMultilevel"/>
    <w:tmpl w:val="C6B47274"/>
    <w:lvl w:ilvl="0" w:tplc="3758A1D4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strike w:val="0"/>
        <w:u w:val="none"/>
      </w:rPr>
    </w:lvl>
    <w:lvl w:ilvl="1" w:tplc="04090011">
      <w:start w:val="1"/>
      <w:numFmt w:val="decimal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4DC535FD"/>
    <w:multiLevelType w:val="hybridMultilevel"/>
    <w:tmpl w:val="C062E170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54BC7684"/>
    <w:multiLevelType w:val="hybridMultilevel"/>
    <w:tmpl w:val="A3C2B63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F219DB"/>
    <w:multiLevelType w:val="hybridMultilevel"/>
    <w:tmpl w:val="21BE01AA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55E15A37"/>
    <w:multiLevelType w:val="hybridMultilevel"/>
    <w:tmpl w:val="566CC3DE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6AE470BE"/>
    <w:multiLevelType w:val="hybridMultilevel"/>
    <w:tmpl w:val="08D05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C06EB1"/>
    <w:multiLevelType w:val="hybridMultilevel"/>
    <w:tmpl w:val="435EBC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104725"/>
    <w:multiLevelType w:val="hybridMultilevel"/>
    <w:tmpl w:val="AA7CE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AD5C88"/>
    <w:multiLevelType w:val="multilevel"/>
    <w:tmpl w:val="960824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8" w15:restartNumberingAfterBreak="0">
    <w:nsid w:val="754D59DF"/>
    <w:multiLevelType w:val="hybridMultilevel"/>
    <w:tmpl w:val="05A022E6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75F05A0C"/>
    <w:multiLevelType w:val="hybridMultilevel"/>
    <w:tmpl w:val="A406EF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2F5AC0"/>
    <w:multiLevelType w:val="hybridMultilevel"/>
    <w:tmpl w:val="99AE20AA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1"/>
  </w:num>
  <w:num w:numId="2">
    <w:abstractNumId w:val="15"/>
  </w:num>
  <w:num w:numId="3">
    <w:abstractNumId w:val="4"/>
  </w:num>
  <w:num w:numId="4">
    <w:abstractNumId w:val="9"/>
  </w:num>
  <w:num w:numId="5">
    <w:abstractNumId w:val="19"/>
  </w:num>
  <w:num w:numId="6">
    <w:abstractNumId w:val="0"/>
  </w:num>
  <w:num w:numId="7">
    <w:abstractNumId w:val="7"/>
  </w:num>
  <w:num w:numId="8">
    <w:abstractNumId w:val="13"/>
  </w:num>
  <w:num w:numId="9">
    <w:abstractNumId w:val="5"/>
  </w:num>
  <w:num w:numId="10">
    <w:abstractNumId w:val="20"/>
  </w:num>
  <w:num w:numId="11">
    <w:abstractNumId w:val="3"/>
  </w:num>
  <w:num w:numId="12">
    <w:abstractNumId w:val="10"/>
  </w:num>
  <w:num w:numId="13">
    <w:abstractNumId w:val="18"/>
  </w:num>
  <w:num w:numId="14">
    <w:abstractNumId w:val="12"/>
  </w:num>
  <w:num w:numId="15">
    <w:abstractNumId w:val="1"/>
  </w:num>
  <w:num w:numId="16">
    <w:abstractNumId w:val="14"/>
  </w:num>
  <w:num w:numId="17">
    <w:abstractNumId w:val="17"/>
  </w:num>
  <w:num w:numId="18">
    <w:abstractNumId w:val="2"/>
  </w:num>
  <w:num w:numId="19">
    <w:abstractNumId w:val="16"/>
  </w:num>
  <w:num w:numId="20">
    <w:abstractNumId w:val="8"/>
  </w:num>
  <w:num w:numId="21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WMP&lt;/Style&gt;&lt;LeftDelim&gt;{&lt;/LeftDelim&gt;&lt;RightDelim&gt;}&lt;/RightDelim&gt;&lt;FontName&gt;Verdan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rzewtdrn9e226ep2zrpvwwdwt20s9d20ase&quot;&gt;NRT guidelines Jan2021&lt;record-ids&gt;&lt;item&gt;4&lt;/item&gt;&lt;item&gt;16&lt;/item&gt;&lt;item&gt;39&lt;/item&gt;&lt;item&gt;42&lt;/item&gt;&lt;item&gt;44&lt;/item&gt;&lt;item&gt;45&lt;/item&gt;&lt;/record-ids&gt;&lt;/item&gt;&lt;/Libraries&gt;"/>
  </w:docVars>
  <w:rsids>
    <w:rsidRoot w:val="0093194C"/>
    <w:rsid w:val="00002E98"/>
    <w:rsid w:val="00004C85"/>
    <w:rsid w:val="00006D5E"/>
    <w:rsid w:val="000105CF"/>
    <w:rsid w:val="000139FC"/>
    <w:rsid w:val="00014AC3"/>
    <w:rsid w:val="00023836"/>
    <w:rsid w:val="00030891"/>
    <w:rsid w:val="00031FD7"/>
    <w:rsid w:val="000347EC"/>
    <w:rsid w:val="00043DF7"/>
    <w:rsid w:val="00044979"/>
    <w:rsid w:val="00044EFA"/>
    <w:rsid w:val="000452D8"/>
    <w:rsid w:val="00045E72"/>
    <w:rsid w:val="00046EC6"/>
    <w:rsid w:val="00051C8F"/>
    <w:rsid w:val="00051E0E"/>
    <w:rsid w:val="00052825"/>
    <w:rsid w:val="00057CB1"/>
    <w:rsid w:val="0007013D"/>
    <w:rsid w:val="00073732"/>
    <w:rsid w:val="000757DB"/>
    <w:rsid w:val="00075FC5"/>
    <w:rsid w:val="000778BC"/>
    <w:rsid w:val="00086EEE"/>
    <w:rsid w:val="00090F3B"/>
    <w:rsid w:val="00093426"/>
    <w:rsid w:val="000939A5"/>
    <w:rsid w:val="0009555A"/>
    <w:rsid w:val="0009618D"/>
    <w:rsid w:val="00096D5A"/>
    <w:rsid w:val="000A2529"/>
    <w:rsid w:val="000A36D8"/>
    <w:rsid w:val="000A6F06"/>
    <w:rsid w:val="000B0A8B"/>
    <w:rsid w:val="000B16D2"/>
    <w:rsid w:val="000C402D"/>
    <w:rsid w:val="000C578A"/>
    <w:rsid w:val="000D046E"/>
    <w:rsid w:val="000D291C"/>
    <w:rsid w:val="000D4FCB"/>
    <w:rsid w:val="000D7182"/>
    <w:rsid w:val="000D7BD3"/>
    <w:rsid w:val="000E0557"/>
    <w:rsid w:val="000E5E3E"/>
    <w:rsid w:val="000F016E"/>
    <w:rsid w:val="000F26FE"/>
    <w:rsid w:val="000F2F6E"/>
    <w:rsid w:val="001021E7"/>
    <w:rsid w:val="00102F91"/>
    <w:rsid w:val="001054B7"/>
    <w:rsid w:val="00112409"/>
    <w:rsid w:val="00112E20"/>
    <w:rsid w:val="00113EA1"/>
    <w:rsid w:val="0011677F"/>
    <w:rsid w:val="001201C3"/>
    <w:rsid w:val="001203EB"/>
    <w:rsid w:val="00123568"/>
    <w:rsid w:val="00124D86"/>
    <w:rsid w:val="001275BC"/>
    <w:rsid w:val="001303F3"/>
    <w:rsid w:val="00130BE7"/>
    <w:rsid w:val="00131FE0"/>
    <w:rsid w:val="00132D80"/>
    <w:rsid w:val="00133AE2"/>
    <w:rsid w:val="00134FB7"/>
    <w:rsid w:val="0013705D"/>
    <w:rsid w:val="0014154F"/>
    <w:rsid w:val="00142F9D"/>
    <w:rsid w:val="001454E6"/>
    <w:rsid w:val="00145654"/>
    <w:rsid w:val="001456F8"/>
    <w:rsid w:val="0014612C"/>
    <w:rsid w:val="001465E2"/>
    <w:rsid w:val="00146765"/>
    <w:rsid w:val="00147C66"/>
    <w:rsid w:val="00147ECE"/>
    <w:rsid w:val="00152026"/>
    <w:rsid w:val="001521F3"/>
    <w:rsid w:val="00156C97"/>
    <w:rsid w:val="00157E5E"/>
    <w:rsid w:val="00163231"/>
    <w:rsid w:val="001636B9"/>
    <w:rsid w:val="00165F78"/>
    <w:rsid w:val="00170824"/>
    <w:rsid w:val="00171C85"/>
    <w:rsid w:val="0017631F"/>
    <w:rsid w:val="001918DB"/>
    <w:rsid w:val="00191E35"/>
    <w:rsid w:val="00192916"/>
    <w:rsid w:val="00192DDD"/>
    <w:rsid w:val="001936A9"/>
    <w:rsid w:val="001A3FDB"/>
    <w:rsid w:val="001B0DD5"/>
    <w:rsid w:val="001B1341"/>
    <w:rsid w:val="001B1E88"/>
    <w:rsid w:val="001B2713"/>
    <w:rsid w:val="001B378D"/>
    <w:rsid w:val="001C378A"/>
    <w:rsid w:val="001C78BD"/>
    <w:rsid w:val="001D0ABA"/>
    <w:rsid w:val="001D1683"/>
    <w:rsid w:val="001D2A61"/>
    <w:rsid w:val="001D3DD0"/>
    <w:rsid w:val="001D4A43"/>
    <w:rsid w:val="001D76BC"/>
    <w:rsid w:val="001E0FE1"/>
    <w:rsid w:val="001E235A"/>
    <w:rsid w:val="001E5D8D"/>
    <w:rsid w:val="001E6B54"/>
    <w:rsid w:val="001E7E4A"/>
    <w:rsid w:val="001F3F35"/>
    <w:rsid w:val="001F4357"/>
    <w:rsid w:val="001F5FC0"/>
    <w:rsid w:val="00204CD0"/>
    <w:rsid w:val="002057FC"/>
    <w:rsid w:val="00216096"/>
    <w:rsid w:val="00221C96"/>
    <w:rsid w:val="00221E6F"/>
    <w:rsid w:val="00222A78"/>
    <w:rsid w:val="00222B8D"/>
    <w:rsid w:val="002275E7"/>
    <w:rsid w:val="00234861"/>
    <w:rsid w:val="00234D38"/>
    <w:rsid w:val="0023549E"/>
    <w:rsid w:val="0023651E"/>
    <w:rsid w:val="00237CF7"/>
    <w:rsid w:val="002429D2"/>
    <w:rsid w:val="00242DC2"/>
    <w:rsid w:val="002448E0"/>
    <w:rsid w:val="00246C1C"/>
    <w:rsid w:val="00252110"/>
    <w:rsid w:val="00253410"/>
    <w:rsid w:val="00255B4E"/>
    <w:rsid w:val="002579CF"/>
    <w:rsid w:val="00261D1E"/>
    <w:rsid w:val="00262713"/>
    <w:rsid w:val="0026451F"/>
    <w:rsid w:val="002647FA"/>
    <w:rsid w:val="0026658C"/>
    <w:rsid w:val="00272F4F"/>
    <w:rsid w:val="002755B2"/>
    <w:rsid w:val="0028093E"/>
    <w:rsid w:val="00285060"/>
    <w:rsid w:val="00286FC7"/>
    <w:rsid w:val="00292053"/>
    <w:rsid w:val="002975DC"/>
    <w:rsid w:val="002A21C9"/>
    <w:rsid w:val="002B060A"/>
    <w:rsid w:val="002B3FE0"/>
    <w:rsid w:val="002B7B5C"/>
    <w:rsid w:val="002B7F6E"/>
    <w:rsid w:val="002C3ADD"/>
    <w:rsid w:val="002C5D74"/>
    <w:rsid w:val="002D1B7F"/>
    <w:rsid w:val="002D54C6"/>
    <w:rsid w:val="002D63C1"/>
    <w:rsid w:val="002D68A8"/>
    <w:rsid w:val="002D7AE4"/>
    <w:rsid w:val="002D7D94"/>
    <w:rsid w:val="002E0E0B"/>
    <w:rsid w:val="002E261E"/>
    <w:rsid w:val="002E29EF"/>
    <w:rsid w:val="002E502D"/>
    <w:rsid w:val="002F319A"/>
    <w:rsid w:val="002F79E8"/>
    <w:rsid w:val="003052C2"/>
    <w:rsid w:val="0030604A"/>
    <w:rsid w:val="00323366"/>
    <w:rsid w:val="00330E77"/>
    <w:rsid w:val="00332551"/>
    <w:rsid w:val="00332F8E"/>
    <w:rsid w:val="00336094"/>
    <w:rsid w:val="0034102E"/>
    <w:rsid w:val="00342CC0"/>
    <w:rsid w:val="003448CD"/>
    <w:rsid w:val="00344B25"/>
    <w:rsid w:val="003479D5"/>
    <w:rsid w:val="003536CE"/>
    <w:rsid w:val="00354CEF"/>
    <w:rsid w:val="00354D62"/>
    <w:rsid w:val="003557E7"/>
    <w:rsid w:val="00360F8F"/>
    <w:rsid w:val="00371745"/>
    <w:rsid w:val="003763FE"/>
    <w:rsid w:val="00376572"/>
    <w:rsid w:val="0038291B"/>
    <w:rsid w:val="00386213"/>
    <w:rsid w:val="00386289"/>
    <w:rsid w:val="00390576"/>
    <w:rsid w:val="00392658"/>
    <w:rsid w:val="00393E85"/>
    <w:rsid w:val="00395D79"/>
    <w:rsid w:val="00397E61"/>
    <w:rsid w:val="003A3004"/>
    <w:rsid w:val="003A4876"/>
    <w:rsid w:val="003A4C0B"/>
    <w:rsid w:val="003A564A"/>
    <w:rsid w:val="003A6D3B"/>
    <w:rsid w:val="003B0E58"/>
    <w:rsid w:val="003B5164"/>
    <w:rsid w:val="003B5A14"/>
    <w:rsid w:val="003B6B78"/>
    <w:rsid w:val="003C0167"/>
    <w:rsid w:val="003C18F0"/>
    <w:rsid w:val="003C4DA2"/>
    <w:rsid w:val="003D0B22"/>
    <w:rsid w:val="003D624B"/>
    <w:rsid w:val="003D780E"/>
    <w:rsid w:val="003E0879"/>
    <w:rsid w:val="003E0CB5"/>
    <w:rsid w:val="003E4A02"/>
    <w:rsid w:val="003E5711"/>
    <w:rsid w:val="003E6D1D"/>
    <w:rsid w:val="003E7D68"/>
    <w:rsid w:val="003F38CE"/>
    <w:rsid w:val="004004D7"/>
    <w:rsid w:val="0040099F"/>
    <w:rsid w:val="004125D1"/>
    <w:rsid w:val="004126C2"/>
    <w:rsid w:val="00415AC5"/>
    <w:rsid w:val="00417FFC"/>
    <w:rsid w:val="00426090"/>
    <w:rsid w:val="00430EE7"/>
    <w:rsid w:val="0043504F"/>
    <w:rsid w:val="00435FF7"/>
    <w:rsid w:val="00436191"/>
    <w:rsid w:val="004408FF"/>
    <w:rsid w:val="00441F4F"/>
    <w:rsid w:val="004465A6"/>
    <w:rsid w:val="00452B3B"/>
    <w:rsid w:val="00453087"/>
    <w:rsid w:val="0045591A"/>
    <w:rsid w:val="00455AF9"/>
    <w:rsid w:val="004628FA"/>
    <w:rsid w:val="00462A20"/>
    <w:rsid w:val="0046382B"/>
    <w:rsid w:val="00466362"/>
    <w:rsid w:val="00470547"/>
    <w:rsid w:val="00474E72"/>
    <w:rsid w:val="00475613"/>
    <w:rsid w:val="004800AC"/>
    <w:rsid w:val="00482609"/>
    <w:rsid w:val="004842D4"/>
    <w:rsid w:val="00487A88"/>
    <w:rsid w:val="00491A9E"/>
    <w:rsid w:val="0049415A"/>
    <w:rsid w:val="00494326"/>
    <w:rsid w:val="00497297"/>
    <w:rsid w:val="004A62F1"/>
    <w:rsid w:val="004A7920"/>
    <w:rsid w:val="004B2BAE"/>
    <w:rsid w:val="004B784F"/>
    <w:rsid w:val="004C0BE9"/>
    <w:rsid w:val="004C233B"/>
    <w:rsid w:val="004C2BEA"/>
    <w:rsid w:val="004C4B75"/>
    <w:rsid w:val="004D0888"/>
    <w:rsid w:val="004D0F66"/>
    <w:rsid w:val="004D1AFF"/>
    <w:rsid w:val="004D2DF0"/>
    <w:rsid w:val="004D42CF"/>
    <w:rsid w:val="004D61C7"/>
    <w:rsid w:val="004E03EB"/>
    <w:rsid w:val="004E7065"/>
    <w:rsid w:val="004F161F"/>
    <w:rsid w:val="004F25C1"/>
    <w:rsid w:val="004F2A54"/>
    <w:rsid w:val="004F35EB"/>
    <w:rsid w:val="004F7445"/>
    <w:rsid w:val="0050062D"/>
    <w:rsid w:val="00501780"/>
    <w:rsid w:val="00510623"/>
    <w:rsid w:val="005201AD"/>
    <w:rsid w:val="00523335"/>
    <w:rsid w:val="005323A6"/>
    <w:rsid w:val="00532583"/>
    <w:rsid w:val="005331DF"/>
    <w:rsid w:val="0053536D"/>
    <w:rsid w:val="00540C45"/>
    <w:rsid w:val="005411A5"/>
    <w:rsid w:val="0054455D"/>
    <w:rsid w:val="0054658B"/>
    <w:rsid w:val="005470B6"/>
    <w:rsid w:val="00552F1D"/>
    <w:rsid w:val="005533EF"/>
    <w:rsid w:val="005605BD"/>
    <w:rsid w:val="00561DBA"/>
    <w:rsid w:val="00566961"/>
    <w:rsid w:val="00571B2B"/>
    <w:rsid w:val="005731C6"/>
    <w:rsid w:val="00575587"/>
    <w:rsid w:val="005763E2"/>
    <w:rsid w:val="00577E03"/>
    <w:rsid w:val="0058013C"/>
    <w:rsid w:val="00583523"/>
    <w:rsid w:val="00584080"/>
    <w:rsid w:val="00585F92"/>
    <w:rsid w:val="005863ED"/>
    <w:rsid w:val="00591447"/>
    <w:rsid w:val="00594693"/>
    <w:rsid w:val="005A1805"/>
    <w:rsid w:val="005A2D3C"/>
    <w:rsid w:val="005B0AF7"/>
    <w:rsid w:val="005B5007"/>
    <w:rsid w:val="005B59CB"/>
    <w:rsid w:val="005B62D8"/>
    <w:rsid w:val="005B721D"/>
    <w:rsid w:val="005C446E"/>
    <w:rsid w:val="005C4666"/>
    <w:rsid w:val="005D20F4"/>
    <w:rsid w:val="005D3AF7"/>
    <w:rsid w:val="005D3E27"/>
    <w:rsid w:val="005D443D"/>
    <w:rsid w:val="005D4CBE"/>
    <w:rsid w:val="005D57E3"/>
    <w:rsid w:val="005E297D"/>
    <w:rsid w:val="005E3413"/>
    <w:rsid w:val="005E371D"/>
    <w:rsid w:val="005F6E96"/>
    <w:rsid w:val="00600C43"/>
    <w:rsid w:val="00602EB7"/>
    <w:rsid w:val="00604968"/>
    <w:rsid w:val="006067E9"/>
    <w:rsid w:val="0060773F"/>
    <w:rsid w:val="00611E96"/>
    <w:rsid w:val="00614213"/>
    <w:rsid w:val="0061584E"/>
    <w:rsid w:val="006167A2"/>
    <w:rsid w:val="00626936"/>
    <w:rsid w:val="006341F0"/>
    <w:rsid w:val="006429D1"/>
    <w:rsid w:val="00642BD7"/>
    <w:rsid w:val="00645474"/>
    <w:rsid w:val="0064701D"/>
    <w:rsid w:val="00651FB8"/>
    <w:rsid w:val="00652957"/>
    <w:rsid w:val="00652EBD"/>
    <w:rsid w:val="00654309"/>
    <w:rsid w:val="006548B0"/>
    <w:rsid w:val="00654F39"/>
    <w:rsid w:val="0065556E"/>
    <w:rsid w:val="00656F85"/>
    <w:rsid w:val="0066182D"/>
    <w:rsid w:val="00663A1F"/>
    <w:rsid w:val="0066680A"/>
    <w:rsid w:val="0067387A"/>
    <w:rsid w:val="006738A9"/>
    <w:rsid w:val="00674A91"/>
    <w:rsid w:val="00676A09"/>
    <w:rsid w:val="00676B36"/>
    <w:rsid w:val="00686B17"/>
    <w:rsid w:val="006915D7"/>
    <w:rsid w:val="006A3231"/>
    <w:rsid w:val="006A3990"/>
    <w:rsid w:val="006A3E37"/>
    <w:rsid w:val="006A6AE6"/>
    <w:rsid w:val="006A6B28"/>
    <w:rsid w:val="006B0032"/>
    <w:rsid w:val="006B10E3"/>
    <w:rsid w:val="006B37FD"/>
    <w:rsid w:val="006B4EB9"/>
    <w:rsid w:val="006C0043"/>
    <w:rsid w:val="006C4C14"/>
    <w:rsid w:val="006C5076"/>
    <w:rsid w:val="006C5353"/>
    <w:rsid w:val="006C55A8"/>
    <w:rsid w:val="006C69CC"/>
    <w:rsid w:val="006C7073"/>
    <w:rsid w:val="006D300E"/>
    <w:rsid w:val="006D4064"/>
    <w:rsid w:val="006E3776"/>
    <w:rsid w:val="006F0181"/>
    <w:rsid w:val="006F10E9"/>
    <w:rsid w:val="006F2287"/>
    <w:rsid w:val="006F279A"/>
    <w:rsid w:val="007011C0"/>
    <w:rsid w:val="007022A8"/>
    <w:rsid w:val="007062C0"/>
    <w:rsid w:val="007118BF"/>
    <w:rsid w:val="00715ACF"/>
    <w:rsid w:val="0071749E"/>
    <w:rsid w:val="00721EAC"/>
    <w:rsid w:val="00722E52"/>
    <w:rsid w:val="00726C2A"/>
    <w:rsid w:val="00731AE2"/>
    <w:rsid w:val="00731FAF"/>
    <w:rsid w:val="00735320"/>
    <w:rsid w:val="00735461"/>
    <w:rsid w:val="007400B8"/>
    <w:rsid w:val="007525B6"/>
    <w:rsid w:val="0075481B"/>
    <w:rsid w:val="00756E3D"/>
    <w:rsid w:val="00760C10"/>
    <w:rsid w:val="00762C7E"/>
    <w:rsid w:val="00763C89"/>
    <w:rsid w:val="00764CA2"/>
    <w:rsid w:val="00765395"/>
    <w:rsid w:val="00766422"/>
    <w:rsid w:val="0076719C"/>
    <w:rsid w:val="00774B79"/>
    <w:rsid w:val="00775023"/>
    <w:rsid w:val="00781991"/>
    <w:rsid w:val="00785D9E"/>
    <w:rsid w:val="00787643"/>
    <w:rsid w:val="00796F9E"/>
    <w:rsid w:val="007A3004"/>
    <w:rsid w:val="007A3060"/>
    <w:rsid w:val="007A327D"/>
    <w:rsid w:val="007A3BB6"/>
    <w:rsid w:val="007A3FFD"/>
    <w:rsid w:val="007A496C"/>
    <w:rsid w:val="007A660F"/>
    <w:rsid w:val="007B0022"/>
    <w:rsid w:val="007B1AD4"/>
    <w:rsid w:val="007B3B83"/>
    <w:rsid w:val="007B639F"/>
    <w:rsid w:val="007C02C3"/>
    <w:rsid w:val="007C2611"/>
    <w:rsid w:val="007C419A"/>
    <w:rsid w:val="007C4269"/>
    <w:rsid w:val="007C7C20"/>
    <w:rsid w:val="007D1E02"/>
    <w:rsid w:val="007D61A9"/>
    <w:rsid w:val="007D73D8"/>
    <w:rsid w:val="007E0728"/>
    <w:rsid w:val="007E1532"/>
    <w:rsid w:val="007E1A26"/>
    <w:rsid w:val="007E47C6"/>
    <w:rsid w:val="007E47E7"/>
    <w:rsid w:val="007E49BC"/>
    <w:rsid w:val="007E5BB2"/>
    <w:rsid w:val="007E69E1"/>
    <w:rsid w:val="007F5DDE"/>
    <w:rsid w:val="0080167C"/>
    <w:rsid w:val="00802EF0"/>
    <w:rsid w:val="008048A0"/>
    <w:rsid w:val="00806B1A"/>
    <w:rsid w:val="008147D1"/>
    <w:rsid w:val="00823BBF"/>
    <w:rsid w:val="00823E8D"/>
    <w:rsid w:val="0083126C"/>
    <w:rsid w:val="00831ED6"/>
    <w:rsid w:val="008350CB"/>
    <w:rsid w:val="00840776"/>
    <w:rsid w:val="00841842"/>
    <w:rsid w:val="00842F67"/>
    <w:rsid w:val="00844490"/>
    <w:rsid w:val="00845E8F"/>
    <w:rsid w:val="00846454"/>
    <w:rsid w:val="00850047"/>
    <w:rsid w:val="00850650"/>
    <w:rsid w:val="0085129E"/>
    <w:rsid w:val="008568D3"/>
    <w:rsid w:val="00861CDB"/>
    <w:rsid w:val="00864D32"/>
    <w:rsid w:val="0086543F"/>
    <w:rsid w:val="008727B5"/>
    <w:rsid w:val="008738B1"/>
    <w:rsid w:val="008757AD"/>
    <w:rsid w:val="00883096"/>
    <w:rsid w:val="008852E9"/>
    <w:rsid w:val="00886B3A"/>
    <w:rsid w:val="0089174F"/>
    <w:rsid w:val="00891EB3"/>
    <w:rsid w:val="00895FFC"/>
    <w:rsid w:val="00896026"/>
    <w:rsid w:val="008A233A"/>
    <w:rsid w:val="008A255B"/>
    <w:rsid w:val="008A26CC"/>
    <w:rsid w:val="008A511C"/>
    <w:rsid w:val="008A7853"/>
    <w:rsid w:val="008B04D0"/>
    <w:rsid w:val="008B55EF"/>
    <w:rsid w:val="008B7061"/>
    <w:rsid w:val="008B74DD"/>
    <w:rsid w:val="008C0DDB"/>
    <w:rsid w:val="008C1C67"/>
    <w:rsid w:val="008C2CFA"/>
    <w:rsid w:val="008C4456"/>
    <w:rsid w:val="008C4F2A"/>
    <w:rsid w:val="008D4611"/>
    <w:rsid w:val="008D4E06"/>
    <w:rsid w:val="008E03F3"/>
    <w:rsid w:val="008E34CC"/>
    <w:rsid w:val="008E438C"/>
    <w:rsid w:val="008E5EC3"/>
    <w:rsid w:val="008E6D45"/>
    <w:rsid w:val="0090190C"/>
    <w:rsid w:val="009041D8"/>
    <w:rsid w:val="00906480"/>
    <w:rsid w:val="009100D8"/>
    <w:rsid w:val="00910D1F"/>
    <w:rsid w:val="00911576"/>
    <w:rsid w:val="00912476"/>
    <w:rsid w:val="00912E8F"/>
    <w:rsid w:val="009136DA"/>
    <w:rsid w:val="009139AF"/>
    <w:rsid w:val="00915178"/>
    <w:rsid w:val="00917DB3"/>
    <w:rsid w:val="009244D6"/>
    <w:rsid w:val="00925A66"/>
    <w:rsid w:val="0093145E"/>
    <w:rsid w:val="009315DD"/>
    <w:rsid w:val="00931916"/>
    <w:rsid w:val="0093194C"/>
    <w:rsid w:val="0093194E"/>
    <w:rsid w:val="009335D9"/>
    <w:rsid w:val="00936ABD"/>
    <w:rsid w:val="00940050"/>
    <w:rsid w:val="00942C00"/>
    <w:rsid w:val="009471EA"/>
    <w:rsid w:val="00947E9D"/>
    <w:rsid w:val="009514B7"/>
    <w:rsid w:val="00955738"/>
    <w:rsid w:val="0096048B"/>
    <w:rsid w:val="00963487"/>
    <w:rsid w:val="0096400E"/>
    <w:rsid w:val="0096513B"/>
    <w:rsid w:val="0096722D"/>
    <w:rsid w:val="00973C71"/>
    <w:rsid w:val="00983376"/>
    <w:rsid w:val="00983793"/>
    <w:rsid w:val="0098474A"/>
    <w:rsid w:val="0098608D"/>
    <w:rsid w:val="009902DA"/>
    <w:rsid w:val="00992D46"/>
    <w:rsid w:val="00992FCA"/>
    <w:rsid w:val="009A00D2"/>
    <w:rsid w:val="009A191B"/>
    <w:rsid w:val="009A2A9C"/>
    <w:rsid w:val="009A6FCE"/>
    <w:rsid w:val="009A7E4D"/>
    <w:rsid w:val="009A7FF6"/>
    <w:rsid w:val="009B21ED"/>
    <w:rsid w:val="009B484B"/>
    <w:rsid w:val="009B5241"/>
    <w:rsid w:val="009B7D6D"/>
    <w:rsid w:val="009C0D8C"/>
    <w:rsid w:val="009C1C15"/>
    <w:rsid w:val="009C3EEB"/>
    <w:rsid w:val="009C5351"/>
    <w:rsid w:val="009D0C24"/>
    <w:rsid w:val="009D25FD"/>
    <w:rsid w:val="009D290D"/>
    <w:rsid w:val="009D679C"/>
    <w:rsid w:val="009E21A7"/>
    <w:rsid w:val="009E4430"/>
    <w:rsid w:val="009E541D"/>
    <w:rsid w:val="009E585C"/>
    <w:rsid w:val="009E757B"/>
    <w:rsid w:val="009F1E39"/>
    <w:rsid w:val="009F2BD4"/>
    <w:rsid w:val="009F5602"/>
    <w:rsid w:val="009F5CC7"/>
    <w:rsid w:val="009F6181"/>
    <w:rsid w:val="009F6312"/>
    <w:rsid w:val="009F7682"/>
    <w:rsid w:val="00A01074"/>
    <w:rsid w:val="00A019BA"/>
    <w:rsid w:val="00A10815"/>
    <w:rsid w:val="00A12F0C"/>
    <w:rsid w:val="00A1623A"/>
    <w:rsid w:val="00A2013C"/>
    <w:rsid w:val="00A21447"/>
    <w:rsid w:val="00A23240"/>
    <w:rsid w:val="00A25AD3"/>
    <w:rsid w:val="00A262D4"/>
    <w:rsid w:val="00A27945"/>
    <w:rsid w:val="00A317AE"/>
    <w:rsid w:val="00A32C34"/>
    <w:rsid w:val="00A33774"/>
    <w:rsid w:val="00A418E0"/>
    <w:rsid w:val="00A41DFA"/>
    <w:rsid w:val="00A436F9"/>
    <w:rsid w:val="00A4516E"/>
    <w:rsid w:val="00A54CE1"/>
    <w:rsid w:val="00A560B9"/>
    <w:rsid w:val="00A60800"/>
    <w:rsid w:val="00A61ED1"/>
    <w:rsid w:val="00A623F6"/>
    <w:rsid w:val="00A64E9C"/>
    <w:rsid w:val="00A64ED9"/>
    <w:rsid w:val="00A72B44"/>
    <w:rsid w:val="00A72C73"/>
    <w:rsid w:val="00A8182F"/>
    <w:rsid w:val="00A83C42"/>
    <w:rsid w:val="00A84496"/>
    <w:rsid w:val="00A8578B"/>
    <w:rsid w:val="00A85A6B"/>
    <w:rsid w:val="00A86E9D"/>
    <w:rsid w:val="00A90542"/>
    <w:rsid w:val="00A931AA"/>
    <w:rsid w:val="00A9789E"/>
    <w:rsid w:val="00AA1C6C"/>
    <w:rsid w:val="00AB6997"/>
    <w:rsid w:val="00AB7287"/>
    <w:rsid w:val="00AB751B"/>
    <w:rsid w:val="00AC1BDE"/>
    <w:rsid w:val="00AD1122"/>
    <w:rsid w:val="00AD1C4B"/>
    <w:rsid w:val="00AD2923"/>
    <w:rsid w:val="00AD5932"/>
    <w:rsid w:val="00AD67A9"/>
    <w:rsid w:val="00AE090C"/>
    <w:rsid w:val="00AE0E70"/>
    <w:rsid w:val="00AE6A5B"/>
    <w:rsid w:val="00AF347D"/>
    <w:rsid w:val="00AF5D54"/>
    <w:rsid w:val="00B0360B"/>
    <w:rsid w:val="00B05546"/>
    <w:rsid w:val="00B076AF"/>
    <w:rsid w:val="00B11EC9"/>
    <w:rsid w:val="00B16EC2"/>
    <w:rsid w:val="00B176B7"/>
    <w:rsid w:val="00B17863"/>
    <w:rsid w:val="00B24C67"/>
    <w:rsid w:val="00B26F02"/>
    <w:rsid w:val="00B27157"/>
    <w:rsid w:val="00B27AD8"/>
    <w:rsid w:val="00B321AE"/>
    <w:rsid w:val="00B325F5"/>
    <w:rsid w:val="00B34F2B"/>
    <w:rsid w:val="00B4139D"/>
    <w:rsid w:val="00B41877"/>
    <w:rsid w:val="00B418D9"/>
    <w:rsid w:val="00B462D4"/>
    <w:rsid w:val="00B46764"/>
    <w:rsid w:val="00B4718C"/>
    <w:rsid w:val="00B47F83"/>
    <w:rsid w:val="00B57DDC"/>
    <w:rsid w:val="00B603D1"/>
    <w:rsid w:val="00B63982"/>
    <w:rsid w:val="00B63C80"/>
    <w:rsid w:val="00B64449"/>
    <w:rsid w:val="00B71BEB"/>
    <w:rsid w:val="00B74B9C"/>
    <w:rsid w:val="00B801CC"/>
    <w:rsid w:val="00B80F45"/>
    <w:rsid w:val="00B82B0A"/>
    <w:rsid w:val="00B8552D"/>
    <w:rsid w:val="00B85F41"/>
    <w:rsid w:val="00B8660F"/>
    <w:rsid w:val="00B9256E"/>
    <w:rsid w:val="00B94321"/>
    <w:rsid w:val="00B96479"/>
    <w:rsid w:val="00BA29DE"/>
    <w:rsid w:val="00BA2B3E"/>
    <w:rsid w:val="00BA53D4"/>
    <w:rsid w:val="00BA56AE"/>
    <w:rsid w:val="00BA6118"/>
    <w:rsid w:val="00BA6CC3"/>
    <w:rsid w:val="00BA712F"/>
    <w:rsid w:val="00BB014D"/>
    <w:rsid w:val="00BC146D"/>
    <w:rsid w:val="00BC28D4"/>
    <w:rsid w:val="00BC420E"/>
    <w:rsid w:val="00BD063B"/>
    <w:rsid w:val="00BD35CE"/>
    <w:rsid w:val="00BD5F20"/>
    <w:rsid w:val="00BD6F97"/>
    <w:rsid w:val="00BE3477"/>
    <w:rsid w:val="00BF3164"/>
    <w:rsid w:val="00BF60FD"/>
    <w:rsid w:val="00C004A7"/>
    <w:rsid w:val="00C022C1"/>
    <w:rsid w:val="00C116AC"/>
    <w:rsid w:val="00C117CB"/>
    <w:rsid w:val="00C132DE"/>
    <w:rsid w:val="00C137E4"/>
    <w:rsid w:val="00C13D44"/>
    <w:rsid w:val="00C15AB5"/>
    <w:rsid w:val="00C15FDE"/>
    <w:rsid w:val="00C1628A"/>
    <w:rsid w:val="00C17C35"/>
    <w:rsid w:val="00C2261D"/>
    <w:rsid w:val="00C22727"/>
    <w:rsid w:val="00C22CF8"/>
    <w:rsid w:val="00C2525F"/>
    <w:rsid w:val="00C27316"/>
    <w:rsid w:val="00C30DE5"/>
    <w:rsid w:val="00C31D6F"/>
    <w:rsid w:val="00C31FCE"/>
    <w:rsid w:val="00C35DC7"/>
    <w:rsid w:val="00C40C5C"/>
    <w:rsid w:val="00C44FA3"/>
    <w:rsid w:val="00C51218"/>
    <w:rsid w:val="00C53A8F"/>
    <w:rsid w:val="00C5632C"/>
    <w:rsid w:val="00C60998"/>
    <w:rsid w:val="00C62175"/>
    <w:rsid w:val="00C62616"/>
    <w:rsid w:val="00C63549"/>
    <w:rsid w:val="00C63C26"/>
    <w:rsid w:val="00C646D8"/>
    <w:rsid w:val="00C6500E"/>
    <w:rsid w:val="00C6654A"/>
    <w:rsid w:val="00C67649"/>
    <w:rsid w:val="00C70EB5"/>
    <w:rsid w:val="00C727E6"/>
    <w:rsid w:val="00C73777"/>
    <w:rsid w:val="00C75F3F"/>
    <w:rsid w:val="00C77BF7"/>
    <w:rsid w:val="00C80D7F"/>
    <w:rsid w:val="00C817E2"/>
    <w:rsid w:val="00C824CF"/>
    <w:rsid w:val="00C869E6"/>
    <w:rsid w:val="00C94D7B"/>
    <w:rsid w:val="00CA2675"/>
    <w:rsid w:val="00CA34EA"/>
    <w:rsid w:val="00CA3DEE"/>
    <w:rsid w:val="00CA3EC4"/>
    <w:rsid w:val="00CA71FA"/>
    <w:rsid w:val="00CA798B"/>
    <w:rsid w:val="00CB1366"/>
    <w:rsid w:val="00CB4895"/>
    <w:rsid w:val="00CC6546"/>
    <w:rsid w:val="00CD0EB6"/>
    <w:rsid w:val="00CD528D"/>
    <w:rsid w:val="00CD7F39"/>
    <w:rsid w:val="00CE5324"/>
    <w:rsid w:val="00CE573E"/>
    <w:rsid w:val="00CE7ED8"/>
    <w:rsid w:val="00CF0FD7"/>
    <w:rsid w:val="00CF40E5"/>
    <w:rsid w:val="00CF6E5F"/>
    <w:rsid w:val="00D00662"/>
    <w:rsid w:val="00D01B5E"/>
    <w:rsid w:val="00D05806"/>
    <w:rsid w:val="00D107B7"/>
    <w:rsid w:val="00D145F9"/>
    <w:rsid w:val="00D14916"/>
    <w:rsid w:val="00D15515"/>
    <w:rsid w:val="00D17FA4"/>
    <w:rsid w:val="00D225A6"/>
    <w:rsid w:val="00D2297B"/>
    <w:rsid w:val="00D232A2"/>
    <w:rsid w:val="00D2623B"/>
    <w:rsid w:val="00D262FB"/>
    <w:rsid w:val="00D26613"/>
    <w:rsid w:val="00D273ED"/>
    <w:rsid w:val="00D30B9B"/>
    <w:rsid w:val="00D32375"/>
    <w:rsid w:val="00D419E4"/>
    <w:rsid w:val="00D43C4A"/>
    <w:rsid w:val="00D45703"/>
    <w:rsid w:val="00D52639"/>
    <w:rsid w:val="00D54CBB"/>
    <w:rsid w:val="00D552E3"/>
    <w:rsid w:val="00D5668E"/>
    <w:rsid w:val="00D6247F"/>
    <w:rsid w:val="00D64C85"/>
    <w:rsid w:val="00D67E1C"/>
    <w:rsid w:val="00D67E6A"/>
    <w:rsid w:val="00D71382"/>
    <w:rsid w:val="00D72441"/>
    <w:rsid w:val="00D744FE"/>
    <w:rsid w:val="00D75805"/>
    <w:rsid w:val="00D75AF0"/>
    <w:rsid w:val="00D76FBB"/>
    <w:rsid w:val="00D80D86"/>
    <w:rsid w:val="00D859FF"/>
    <w:rsid w:val="00D87387"/>
    <w:rsid w:val="00D91365"/>
    <w:rsid w:val="00D91BB0"/>
    <w:rsid w:val="00D9448D"/>
    <w:rsid w:val="00D95019"/>
    <w:rsid w:val="00DA04BC"/>
    <w:rsid w:val="00DB094D"/>
    <w:rsid w:val="00DB21D9"/>
    <w:rsid w:val="00DB4C7A"/>
    <w:rsid w:val="00DB543C"/>
    <w:rsid w:val="00DB66AA"/>
    <w:rsid w:val="00DC155E"/>
    <w:rsid w:val="00DC39EA"/>
    <w:rsid w:val="00DC474D"/>
    <w:rsid w:val="00DC4BF0"/>
    <w:rsid w:val="00DD127A"/>
    <w:rsid w:val="00DD222B"/>
    <w:rsid w:val="00DD27E1"/>
    <w:rsid w:val="00DD33CA"/>
    <w:rsid w:val="00DD469D"/>
    <w:rsid w:val="00DD5EBF"/>
    <w:rsid w:val="00DD64B1"/>
    <w:rsid w:val="00DE0EE6"/>
    <w:rsid w:val="00DE0FDD"/>
    <w:rsid w:val="00DE369E"/>
    <w:rsid w:val="00DE78BE"/>
    <w:rsid w:val="00DF19AF"/>
    <w:rsid w:val="00DF31AC"/>
    <w:rsid w:val="00DF3C55"/>
    <w:rsid w:val="00DF4389"/>
    <w:rsid w:val="00DF44BB"/>
    <w:rsid w:val="00DF72D8"/>
    <w:rsid w:val="00E01586"/>
    <w:rsid w:val="00E021D7"/>
    <w:rsid w:val="00E03058"/>
    <w:rsid w:val="00E03E78"/>
    <w:rsid w:val="00E03FA6"/>
    <w:rsid w:val="00E042A8"/>
    <w:rsid w:val="00E1543F"/>
    <w:rsid w:val="00E20759"/>
    <w:rsid w:val="00E22EA9"/>
    <w:rsid w:val="00E22FE3"/>
    <w:rsid w:val="00E243BC"/>
    <w:rsid w:val="00E252B5"/>
    <w:rsid w:val="00E25D3A"/>
    <w:rsid w:val="00E27452"/>
    <w:rsid w:val="00E30F61"/>
    <w:rsid w:val="00E31F35"/>
    <w:rsid w:val="00E34429"/>
    <w:rsid w:val="00E412D0"/>
    <w:rsid w:val="00E46772"/>
    <w:rsid w:val="00E4759C"/>
    <w:rsid w:val="00E47890"/>
    <w:rsid w:val="00E52486"/>
    <w:rsid w:val="00E55FC6"/>
    <w:rsid w:val="00E5655F"/>
    <w:rsid w:val="00E61863"/>
    <w:rsid w:val="00E6308D"/>
    <w:rsid w:val="00E67292"/>
    <w:rsid w:val="00E71674"/>
    <w:rsid w:val="00E727D2"/>
    <w:rsid w:val="00E74277"/>
    <w:rsid w:val="00E879B0"/>
    <w:rsid w:val="00E91375"/>
    <w:rsid w:val="00E91BBE"/>
    <w:rsid w:val="00E93B58"/>
    <w:rsid w:val="00E94F91"/>
    <w:rsid w:val="00E97039"/>
    <w:rsid w:val="00EA08AE"/>
    <w:rsid w:val="00EA0C99"/>
    <w:rsid w:val="00EA315C"/>
    <w:rsid w:val="00EA3626"/>
    <w:rsid w:val="00EA7D27"/>
    <w:rsid w:val="00EB0AA4"/>
    <w:rsid w:val="00EB32CC"/>
    <w:rsid w:val="00EB40FC"/>
    <w:rsid w:val="00EB46EF"/>
    <w:rsid w:val="00EB6162"/>
    <w:rsid w:val="00EB6230"/>
    <w:rsid w:val="00EB6D12"/>
    <w:rsid w:val="00EB7491"/>
    <w:rsid w:val="00EC00E0"/>
    <w:rsid w:val="00EC2F16"/>
    <w:rsid w:val="00EC5E0A"/>
    <w:rsid w:val="00ED05F0"/>
    <w:rsid w:val="00ED1751"/>
    <w:rsid w:val="00ED1B24"/>
    <w:rsid w:val="00ED1B36"/>
    <w:rsid w:val="00ED1E05"/>
    <w:rsid w:val="00ED51EE"/>
    <w:rsid w:val="00ED6F58"/>
    <w:rsid w:val="00EE45FC"/>
    <w:rsid w:val="00EE4A6D"/>
    <w:rsid w:val="00EE4D7D"/>
    <w:rsid w:val="00EF2B8F"/>
    <w:rsid w:val="00EF49B7"/>
    <w:rsid w:val="00EF5A7E"/>
    <w:rsid w:val="00F016A7"/>
    <w:rsid w:val="00F02A9E"/>
    <w:rsid w:val="00F02E29"/>
    <w:rsid w:val="00F047F4"/>
    <w:rsid w:val="00F07BDE"/>
    <w:rsid w:val="00F136AE"/>
    <w:rsid w:val="00F20B37"/>
    <w:rsid w:val="00F21238"/>
    <w:rsid w:val="00F2211C"/>
    <w:rsid w:val="00F2391D"/>
    <w:rsid w:val="00F27C49"/>
    <w:rsid w:val="00F44D70"/>
    <w:rsid w:val="00F502D6"/>
    <w:rsid w:val="00F506E3"/>
    <w:rsid w:val="00F5151C"/>
    <w:rsid w:val="00F562C5"/>
    <w:rsid w:val="00F626F5"/>
    <w:rsid w:val="00F658AE"/>
    <w:rsid w:val="00F664E7"/>
    <w:rsid w:val="00F66FE8"/>
    <w:rsid w:val="00F70C21"/>
    <w:rsid w:val="00F757CC"/>
    <w:rsid w:val="00F76277"/>
    <w:rsid w:val="00F7633E"/>
    <w:rsid w:val="00F76622"/>
    <w:rsid w:val="00F80FF7"/>
    <w:rsid w:val="00F83493"/>
    <w:rsid w:val="00F857A9"/>
    <w:rsid w:val="00F859C4"/>
    <w:rsid w:val="00F932C4"/>
    <w:rsid w:val="00F94750"/>
    <w:rsid w:val="00F9528C"/>
    <w:rsid w:val="00F97E51"/>
    <w:rsid w:val="00FA538F"/>
    <w:rsid w:val="00FB0062"/>
    <w:rsid w:val="00FB0B8C"/>
    <w:rsid w:val="00FB3A49"/>
    <w:rsid w:val="00FB770C"/>
    <w:rsid w:val="00FC14C9"/>
    <w:rsid w:val="00FC2E26"/>
    <w:rsid w:val="00FC3F49"/>
    <w:rsid w:val="00FC5FD5"/>
    <w:rsid w:val="00FD0C99"/>
    <w:rsid w:val="00FD6054"/>
    <w:rsid w:val="00FD7410"/>
    <w:rsid w:val="00FE3C53"/>
    <w:rsid w:val="00FE6352"/>
    <w:rsid w:val="00FF0802"/>
    <w:rsid w:val="00FF4160"/>
    <w:rsid w:val="00FF6873"/>
    <w:rsid w:val="00FF6B91"/>
    <w:rsid w:val="00FF7509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98C64AE"/>
  <w15:docId w15:val="{C11B27F5-4D87-41B1-9E1F-735AE6EEF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="Times New Roman" w:hAnsi="Verdana" w:cs="Arial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07B7"/>
  </w:style>
  <w:style w:type="paragraph" w:styleId="Heading1">
    <w:name w:val="heading 1"/>
    <w:basedOn w:val="Normal"/>
    <w:next w:val="Normal"/>
    <w:link w:val="Heading1Char"/>
    <w:autoRedefine/>
    <w:qFormat/>
    <w:rsid w:val="00006D5E"/>
    <w:pPr>
      <w:keepNext/>
      <w:pBdr>
        <w:bottom w:val="single" w:sz="4" w:space="1" w:color="D11349"/>
        <w:between w:val="single" w:sz="4" w:space="1" w:color="D11349"/>
      </w:pBdr>
      <w:spacing w:after="240"/>
      <w:outlineLvl w:val="0"/>
    </w:pPr>
    <w:rPr>
      <w:rFonts w:ascii="Arial" w:hAnsi="Arial"/>
      <w:b/>
      <w:bCs/>
      <w:caps/>
      <w:color w:val="D11349"/>
      <w:kern w:val="32"/>
      <w:sz w:val="22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09618D"/>
    <w:pPr>
      <w:keepNext/>
      <w:outlineLvl w:val="1"/>
    </w:pPr>
    <w:rPr>
      <w:rFonts w:ascii="Arial" w:hAnsi="Arial"/>
      <w:b/>
      <w:bCs/>
      <w:iCs/>
      <w:sz w:val="22"/>
    </w:rPr>
  </w:style>
  <w:style w:type="paragraph" w:styleId="Heading3">
    <w:name w:val="heading 3"/>
    <w:basedOn w:val="Normal"/>
    <w:next w:val="Normal"/>
    <w:link w:val="Heading3Char"/>
    <w:qFormat/>
    <w:rsid w:val="007C4269"/>
    <w:pPr>
      <w:keepNext/>
      <w:outlineLvl w:val="2"/>
    </w:pPr>
    <w:rPr>
      <w:rFonts w:ascii="Arial" w:hAnsi="Arial"/>
      <w:b/>
      <w:bCs/>
      <w:sz w:val="22"/>
      <w:szCs w:val="26"/>
    </w:rPr>
  </w:style>
  <w:style w:type="paragraph" w:styleId="Heading4">
    <w:name w:val="heading 4"/>
    <w:basedOn w:val="Normal"/>
    <w:next w:val="Normal"/>
    <w:link w:val="Heading4Char"/>
    <w:qFormat/>
    <w:rsid w:val="001B1341"/>
    <w:pPr>
      <w:keepNext/>
      <w:numPr>
        <w:ilvl w:val="3"/>
        <w:numId w:val="3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1B1341"/>
    <w:pPr>
      <w:numPr>
        <w:ilvl w:val="4"/>
        <w:numId w:val="3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1341"/>
    <w:pPr>
      <w:numPr>
        <w:ilvl w:val="5"/>
        <w:numId w:val="3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1B1341"/>
    <w:pPr>
      <w:numPr>
        <w:ilvl w:val="6"/>
        <w:numId w:val="3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qFormat/>
    <w:rsid w:val="001B1341"/>
    <w:pPr>
      <w:numPr>
        <w:ilvl w:val="7"/>
        <w:numId w:val="3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qFormat/>
    <w:rsid w:val="001B1341"/>
    <w:pPr>
      <w:numPr>
        <w:ilvl w:val="8"/>
        <w:numId w:val="3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13705D"/>
    <w:rPr>
      <w:rFonts w:ascii="Tahoma" w:hAnsi="Tahoma" w:cs="Tahoma"/>
      <w:sz w:val="16"/>
      <w:szCs w:val="16"/>
    </w:rPr>
  </w:style>
  <w:style w:type="character" w:styleId="Strong">
    <w:name w:val="Strong"/>
    <w:qFormat/>
    <w:rsid w:val="0013705D"/>
    <w:rPr>
      <w:b/>
      <w:bCs/>
    </w:rPr>
  </w:style>
  <w:style w:type="paragraph" w:styleId="NormalWeb">
    <w:name w:val="Normal (Web)"/>
    <w:basedOn w:val="Normal"/>
    <w:uiPriority w:val="99"/>
    <w:rsid w:val="0013705D"/>
    <w:pPr>
      <w:spacing w:after="285" w:line="228" w:lineRule="atLeast"/>
    </w:pPr>
  </w:style>
  <w:style w:type="character" w:customStyle="1" w:styleId="text-highlight-11">
    <w:name w:val="text-highlight-11"/>
    <w:rsid w:val="0013705D"/>
    <w:rPr>
      <w:b/>
      <w:bCs/>
      <w:color w:val="CC0000"/>
      <w:sz w:val="23"/>
      <w:szCs w:val="23"/>
    </w:rPr>
  </w:style>
  <w:style w:type="character" w:customStyle="1" w:styleId="text-highlight-21">
    <w:name w:val="text-highlight-21"/>
    <w:rsid w:val="0013705D"/>
    <w:rPr>
      <w:b/>
      <w:bCs/>
      <w:color w:val="88C014"/>
      <w:sz w:val="23"/>
      <w:szCs w:val="23"/>
    </w:rPr>
  </w:style>
  <w:style w:type="table" w:styleId="TableGrid">
    <w:name w:val="Table Grid"/>
    <w:basedOn w:val="TableNormal"/>
    <w:uiPriority w:val="59"/>
    <w:rsid w:val="0088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1054B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1054B7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uiPriority w:val="99"/>
    <w:rsid w:val="00A418E0"/>
    <w:rPr>
      <w:rFonts w:ascii="Arial" w:hAnsi="Arial"/>
      <w:i w:val="0"/>
      <w:strike w:val="0"/>
      <w:dstrike w:val="0"/>
      <w:color w:val="0000FF"/>
      <w:sz w:val="22"/>
      <w:u w:val="single"/>
      <w:effect w:val="none"/>
    </w:rPr>
  </w:style>
  <w:style w:type="character" w:customStyle="1" w:styleId="Heading1Char">
    <w:name w:val="Heading 1 Char"/>
    <w:link w:val="Heading1"/>
    <w:rsid w:val="00006D5E"/>
    <w:rPr>
      <w:rFonts w:ascii="Arial" w:hAnsi="Arial"/>
      <w:b/>
      <w:bCs/>
      <w:caps/>
      <w:color w:val="D11349"/>
      <w:kern w:val="32"/>
      <w:sz w:val="22"/>
      <w:szCs w:val="20"/>
    </w:rPr>
  </w:style>
  <w:style w:type="character" w:customStyle="1" w:styleId="Heading2Char">
    <w:name w:val="Heading 2 Char"/>
    <w:link w:val="Heading2"/>
    <w:rsid w:val="0009618D"/>
    <w:rPr>
      <w:rFonts w:ascii="Arial" w:hAnsi="Arial"/>
      <w:b/>
      <w:bCs/>
      <w:iCs/>
      <w:sz w:val="22"/>
    </w:rPr>
  </w:style>
  <w:style w:type="character" w:customStyle="1" w:styleId="Heading3Char">
    <w:name w:val="Heading 3 Char"/>
    <w:link w:val="Heading3"/>
    <w:rsid w:val="007C4269"/>
    <w:rPr>
      <w:rFonts w:ascii="Arial" w:hAnsi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1B1341"/>
    <w:rPr>
      <w:rFonts w:ascii="Calibri" w:hAnsi="Calibri"/>
      <w:b/>
      <w:bCs/>
      <w:sz w:val="28"/>
      <w:szCs w:val="28"/>
    </w:rPr>
  </w:style>
  <w:style w:type="character" w:customStyle="1" w:styleId="Heading5Char">
    <w:name w:val="Heading 5 Char"/>
    <w:link w:val="Heading5"/>
    <w:rsid w:val="001B1341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rsid w:val="001B1341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rsid w:val="001B1341"/>
    <w:rPr>
      <w:rFonts w:ascii="Calibri" w:hAnsi="Calibri"/>
    </w:rPr>
  </w:style>
  <w:style w:type="character" w:customStyle="1" w:styleId="Heading8Char">
    <w:name w:val="Heading 8 Char"/>
    <w:link w:val="Heading8"/>
    <w:rsid w:val="001B1341"/>
    <w:rPr>
      <w:rFonts w:ascii="Calibri" w:hAnsi="Calibri"/>
      <w:i/>
      <w:iCs/>
    </w:rPr>
  </w:style>
  <w:style w:type="character" w:customStyle="1" w:styleId="Heading9Char">
    <w:name w:val="Heading 9 Char"/>
    <w:link w:val="Heading9"/>
    <w:rsid w:val="001B1341"/>
    <w:rPr>
      <w:rFonts w:ascii="Cambria" w:hAnsi="Cambria"/>
      <w:sz w:val="22"/>
      <w:szCs w:val="22"/>
    </w:rPr>
  </w:style>
  <w:style w:type="paragraph" w:styleId="TOCHeading">
    <w:name w:val="TOC Heading"/>
    <w:basedOn w:val="Heading1"/>
    <w:next w:val="Normal"/>
    <w:uiPriority w:val="39"/>
    <w:qFormat/>
    <w:rsid w:val="00E74277"/>
    <w:pPr>
      <w:keepLines/>
      <w:spacing w:before="480" w:line="276" w:lineRule="auto"/>
      <w:outlineLvl w:val="9"/>
    </w:pPr>
    <w:rPr>
      <w:rFonts w:ascii="Cambria" w:eastAsia="MS Gothic" w:hAnsi="Cambria"/>
      <w:color w:val="365F91"/>
      <w:kern w:val="0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rsid w:val="002D68A8"/>
    <w:pPr>
      <w:tabs>
        <w:tab w:val="left" w:pos="440"/>
        <w:tab w:val="right" w:leader="dot" w:pos="8363"/>
      </w:tabs>
      <w:spacing w:after="120"/>
    </w:pPr>
    <w:rPr>
      <w:rFonts w:ascii="Arial" w:hAnsi="Arial"/>
      <w:noProof/>
      <w:szCs w:val="22"/>
    </w:rPr>
  </w:style>
  <w:style w:type="paragraph" w:styleId="TOC2">
    <w:name w:val="toc 2"/>
    <w:basedOn w:val="Normal"/>
    <w:next w:val="Normal"/>
    <w:autoRedefine/>
    <w:uiPriority w:val="39"/>
    <w:rsid w:val="002D68A8"/>
    <w:pPr>
      <w:tabs>
        <w:tab w:val="right" w:leader="dot" w:pos="8363"/>
      </w:tabs>
      <w:spacing w:after="120"/>
      <w:ind w:left="238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EF49B7"/>
    <w:pPr>
      <w:ind w:left="720"/>
      <w:contextualSpacing/>
    </w:pPr>
  </w:style>
  <w:style w:type="paragraph" w:styleId="Revision">
    <w:name w:val="Revision"/>
    <w:hidden/>
    <w:uiPriority w:val="99"/>
    <w:semiHidden/>
    <w:rsid w:val="00A10815"/>
  </w:style>
  <w:style w:type="character" w:styleId="FollowedHyperlink">
    <w:name w:val="FollowedHyperlink"/>
    <w:basedOn w:val="DefaultParagraphFont"/>
    <w:uiPriority w:val="99"/>
    <w:semiHidden/>
    <w:unhideWhenUsed/>
    <w:rsid w:val="00FB0062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B00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B006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B006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00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0062"/>
    <w:rPr>
      <w:b/>
      <w:bCs/>
    </w:rPr>
  </w:style>
  <w:style w:type="character" w:customStyle="1" w:styleId="FooterChar">
    <w:name w:val="Footer Char"/>
    <w:basedOn w:val="DefaultParagraphFont"/>
    <w:link w:val="Footer"/>
    <w:uiPriority w:val="99"/>
    <w:rsid w:val="00BA2B3E"/>
    <w:rPr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2D68A8"/>
    <w:pPr>
      <w:tabs>
        <w:tab w:val="right" w:leader="dot" w:pos="8363"/>
      </w:tabs>
      <w:spacing w:after="120"/>
      <w:ind w:left="482"/>
    </w:pPr>
    <w:rPr>
      <w:rFonts w:ascii="Arial" w:hAnsi="Arial"/>
    </w:rPr>
  </w:style>
  <w:style w:type="character" w:customStyle="1" w:styleId="hgkelc">
    <w:name w:val="hgkelc"/>
    <w:basedOn w:val="DefaultParagraphFont"/>
    <w:rsid w:val="00B8660F"/>
  </w:style>
  <w:style w:type="paragraph" w:customStyle="1" w:styleId="EndNoteBibliographyTitle">
    <w:name w:val="EndNote Bibliography Title"/>
    <w:basedOn w:val="Normal"/>
    <w:link w:val="EndNoteBibliographyTitleChar"/>
    <w:rsid w:val="00051E0E"/>
    <w:pPr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51E0E"/>
    <w:rPr>
      <w:noProof/>
    </w:rPr>
  </w:style>
  <w:style w:type="paragraph" w:customStyle="1" w:styleId="EndNoteBibliography">
    <w:name w:val="EndNote Bibliography"/>
    <w:basedOn w:val="Normal"/>
    <w:link w:val="EndNoteBibliographyChar"/>
    <w:rsid w:val="00051E0E"/>
    <w:pPr>
      <w:jc w:val="both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051E0E"/>
    <w:rPr>
      <w:noProof/>
    </w:rPr>
  </w:style>
  <w:style w:type="character" w:customStyle="1" w:styleId="StyleArial">
    <w:name w:val="Style Arial"/>
    <w:basedOn w:val="DefaultParagraphFont"/>
    <w:rsid w:val="00051E0E"/>
    <w:rPr>
      <w:rFonts w:ascii="Arial" w:hAnsi="Arial"/>
      <w:sz w:val="2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A00D2"/>
    <w:rPr>
      <w:color w:val="605E5C"/>
      <w:shd w:val="clear" w:color="auto" w:fill="E1DFDD"/>
    </w:rPr>
  </w:style>
  <w:style w:type="character" w:customStyle="1" w:styleId="HeaderChar">
    <w:name w:val="Header Char"/>
    <w:basedOn w:val="DefaultParagraphFont"/>
    <w:link w:val="Header"/>
    <w:uiPriority w:val="99"/>
    <w:rsid w:val="000308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1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15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78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67100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  <w:divsChild>
                        <w:div w:id="691226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58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83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22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59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3944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  <w:divsChild>
                        <w:div w:id="1802646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48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0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9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47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95989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  <w:divsChild>
                        <w:div w:id="1940601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557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3.jpeg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image" Target="media/image1.png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cid:image001.jpg@01D6BD8E.7B809B80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0ED7F6AAA08647B0125578E2E47A05" ma:contentTypeVersion="7" ma:contentTypeDescription="Create a new document." ma:contentTypeScope="" ma:versionID="e080c26d445a621d1425a4d6214f67eb">
  <xsd:schema xmlns:xsd="http://www.w3.org/2001/XMLSchema" xmlns:xs="http://www.w3.org/2001/XMLSchema" xmlns:p="http://schemas.microsoft.com/office/2006/metadata/properties" xmlns:ns2="7e879ffd-bb01-489c-8e00-7e35bd640c6d" xmlns:ns3="746166d9-3b1a-4771-82a5-6d8e52171347" targetNamespace="http://schemas.microsoft.com/office/2006/metadata/properties" ma:root="true" ma:fieldsID="190eb9a0ff7746d71adb59bd41f0e3a3" ns2:_="" ns3:_="">
    <xsd:import namespace="7e879ffd-bb01-489c-8e00-7e35bd640c6d"/>
    <xsd:import namespace="746166d9-3b1a-4771-82a5-6d8e521713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79ffd-bb01-489c-8e00-7e35bd640c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6166d9-3b1a-4771-82a5-6d8e5217134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CD1F3D-DD48-4EB4-BCD3-2C5EECE0C3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879ffd-bb01-489c-8e00-7e35bd640c6d"/>
    <ds:schemaRef ds:uri="746166d9-3b1a-4771-82a5-6d8e52171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5E329DA-0D00-4A5C-BBC1-1D0CBBFC0D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3A77E7-5C6E-4DA8-A0C7-33E53B92EA4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A60581C-312F-4ED0-931E-C661E9418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457</Words>
  <Characters>2627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Gwent Healthcare NHS Trust</Company>
  <LinksUpToDate>false</LinksUpToDate>
  <CharactersWithSpaces>3078</CharactersWithSpaces>
  <SharedDoc>false</SharedDoc>
  <HLinks>
    <vt:vector size="120" baseType="variant">
      <vt:variant>
        <vt:i4>2621545</vt:i4>
      </vt:variant>
      <vt:variant>
        <vt:i4>102</vt:i4>
      </vt:variant>
      <vt:variant>
        <vt:i4>0</vt:i4>
      </vt:variant>
      <vt:variant>
        <vt:i4>5</vt:i4>
      </vt:variant>
      <vt:variant>
        <vt:lpwstr>http://www.wemerec.org/</vt:lpwstr>
      </vt:variant>
      <vt:variant>
        <vt:lpwstr/>
      </vt:variant>
      <vt:variant>
        <vt:i4>8323164</vt:i4>
      </vt:variant>
      <vt:variant>
        <vt:i4>99</vt:i4>
      </vt:variant>
      <vt:variant>
        <vt:i4>0</vt:i4>
      </vt:variant>
      <vt:variant>
        <vt:i4>5</vt:i4>
      </vt:variant>
      <vt:variant>
        <vt:lpwstr>mailto:stop.smoking@wales.nhs.uk</vt:lpwstr>
      </vt:variant>
      <vt:variant>
        <vt:lpwstr/>
      </vt:variant>
      <vt:variant>
        <vt:i4>1900592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_Toc411845168</vt:lpwstr>
      </vt:variant>
      <vt:variant>
        <vt:i4>1900592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_Toc411845167</vt:lpwstr>
      </vt:variant>
      <vt:variant>
        <vt:i4>1900592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_Toc411845166</vt:lpwstr>
      </vt:variant>
      <vt:variant>
        <vt:i4>1900592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_Toc411845165</vt:lpwstr>
      </vt:variant>
      <vt:variant>
        <vt:i4>1900592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_Toc411845164</vt:lpwstr>
      </vt:variant>
      <vt:variant>
        <vt:i4>1900592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_Toc411845163</vt:lpwstr>
      </vt:variant>
      <vt:variant>
        <vt:i4>1900592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_Toc411845162</vt:lpwstr>
      </vt:variant>
      <vt:variant>
        <vt:i4>1900592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_Toc411845161</vt:lpwstr>
      </vt:variant>
      <vt:variant>
        <vt:i4>1900592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_Toc411845160</vt:lpwstr>
      </vt:variant>
      <vt:variant>
        <vt:i4>1966128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_Toc411845159</vt:lpwstr>
      </vt:variant>
      <vt:variant>
        <vt:i4>1966128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_Toc411845158</vt:lpwstr>
      </vt:variant>
      <vt:variant>
        <vt:i4>1966128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_Toc411845157</vt:lpwstr>
      </vt:variant>
      <vt:variant>
        <vt:i4>655435</vt:i4>
      </vt:variant>
      <vt:variant>
        <vt:i4>-1</vt:i4>
      </vt:variant>
      <vt:variant>
        <vt:i4>1093</vt:i4>
      </vt:variant>
      <vt:variant>
        <vt:i4>4</vt:i4>
      </vt:variant>
      <vt:variant>
        <vt:lpwstr>http://www.google.co.uk/imgres?imgurl=http://www.quit4life.nhs.uk/images/micropills.gif&amp;imgrefurl=http://www.quit4life.nhs.uk/quit_smoking_products.html&amp;usg=__n9NJYRg_eVH3z3IL5OQh2MP5C6s=&amp;h=105&amp;w=108&amp;sz=5&amp;hl=en&amp;start=9&amp;zoom=1&amp;tbnid=8E_HKbYzQbjB7M:&amp;tbnh=83&amp;tbnw=85&amp;ei=aE-5TtOuHcKU8gOw1ZnWBw&amp;prev=/images%3Fq%3Dnicotine%2Bmicrotab%26hl%3Den%26sa%3DN%26gbv%3D2%26tbm%3Disch&amp;itbs=1</vt:lpwstr>
      </vt:variant>
      <vt:variant>
        <vt:lpwstr/>
      </vt:variant>
      <vt:variant>
        <vt:i4>5898330</vt:i4>
      </vt:variant>
      <vt:variant>
        <vt:i4>-1</vt:i4>
      </vt:variant>
      <vt:variant>
        <vt:i4>1094</vt:i4>
      </vt:variant>
      <vt:variant>
        <vt:i4>4</vt:i4>
      </vt:variant>
      <vt:variant>
        <vt:lpwstr>http://www.google.co.uk/imgres?imgurl=http://www.expresschemist.co.uk/pics/products/46887/0/niquitin-minis-4mg-pot.jpg&amp;imgrefurl=http://www.topcashback.co.uk/express_chemist/Product/%3F%26brand%3Dniquitin%26minprice%3D0%26maxprice%3D14&amp;usg=__HlK5awxMU0H_02OYEtx9f2E_5NU=&amp;h=450&amp;w=220&amp;sz=71&amp;hl=en&amp;start=8&amp;zoom=1&amp;tbnid=x4xdvAY4oHA9eM:&amp;tbnh=127&amp;tbnw=62&amp;ei=nE-5TsznMsOk8QOGiJ21Bw&amp;prev=/images%3Fq%3Dniquitin%2Bminis%26hl%3Den%26sa%3DN%26gbv%3D2%26tbm%3Disch&amp;itbs=1</vt:lpwstr>
      </vt:variant>
      <vt:variant>
        <vt:lpwstr/>
      </vt:variant>
      <vt:variant>
        <vt:i4>4653057</vt:i4>
      </vt:variant>
      <vt:variant>
        <vt:i4>-1</vt:i4>
      </vt:variant>
      <vt:variant>
        <vt:i4>1095</vt:i4>
      </vt:variant>
      <vt:variant>
        <vt:i4>4</vt:i4>
      </vt:variant>
      <vt:variant>
        <vt:lpwstr>http://yesmoke.eu/wp-content/uploads/nicotine-gum-218x145.jpg</vt:lpwstr>
      </vt:variant>
      <vt:variant>
        <vt:lpwstr/>
      </vt:variant>
      <vt:variant>
        <vt:i4>7077935</vt:i4>
      </vt:variant>
      <vt:variant>
        <vt:i4>-1</vt:i4>
      </vt:variant>
      <vt:variant>
        <vt:i4>1096</vt:i4>
      </vt:variant>
      <vt:variant>
        <vt:i4>4</vt:i4>
      </vt:variant>
      <vt:variant>
        <vt:lpwstr>http://www.pharmer.org/files/images/NicotinePolacrilexCommitCherry.jpg</vt:lpwstr>
      </vt:variant>
      <vt:variant>
        <vt:lpwstr/>
      </vt:variant>
      <vt:variant>
        <vt:i4>2162767</vt:i4>
      </vt:variant>
      <vt:variant>
        <vt:i4>-1</vt:i4>
      </vt:variant>
      <vt:variant>
        <vt:i4>1097</vt:i4>
      </vt:variant>
      <vt:variant>
        <vt:i4>4</vt:i4>
      </vt:variant>
      <vt:variant>
        <vt:lpwstr>http://www.google.co.uk/imgres?imgurl=http://www.smokingadvice.info/images/inhaler.jpg&amp;imgrefurl=http://www.smokingadvice.info/nrt/nicotine_inhaler.php&amp;usg=__RMD4JLpWtBZdfXz0PLqwEYmRn8M=&amp;h=65&amp;w=149&amp;sz=4&amp;hl=en&amp;start=6&amp;zoom=1&amp;tbnid=hqClkZOGGhCrpM:&amp;tbnh=41&amp;tbnw=95&amp;ei=9025TtLvGIb28QOv8uyoBw&amp;prev=/images%3Fq%3Dnicotine%2Binhalator%26hl%3Den%26sa%3DN%26gbv%3D2%26tbm%3Disch&amp;itbs=1</vt:lpwstr>
      </vt:variant>
      <vt:variant>
        <vt:lpwstr/>
      </vt:variant>
      <vt:variant>
        <vt:i4>7602183</vt:i4>
      </vt:variant>
      <vt:variant>
        <vt:i4>-1</vt:i4>
      </vt:variant>
      <vt:variant>
        <vt:i4>1098</vt:i4>
      </vt:variant>
      <vt:variant>
        <vt:i4>1</vt:i4>
      </vt:variant>
      <vt:variant>
        <vt:lpwstr>http://www.niquitin.co.uk/PageFiles/831/HR_Niquitin_Strips_mint_60s_LS%20small%20CROPPED%20banner%20image.jpg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Gwent Healthcare</dc:creator>
  <cp:lastModifiedBy>Thomas Curran (Cardiff and Vale UHB - Awttc)</cp:lastModifiedBy>
  <cp:revision>4</cp:revision>
  <cp:lastPrinted>2021-03-31T13:14:00Z</cp:lastPrinted>
  <dcterms:created xsi:type="dcterms:W3CDTF">2021-05-28T08:51:00Z</dcterms:created>
  <dcterms:modified xsi:type="dcterms:W3CDTF">2021-06-03T08:56:00Z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0x010100EA0ED7F6AAA08647B0125578E2E47A05</vt:lpwstr>
  </property>
</Properties>
</file>