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C03BAE" w14:textId="1B106C7C" w:rsidR="006F3D43" w:rsidRPr="006F3D43" w:rsidRDefault="006F3D43" w:rsidP="006F3D43">
      <w:pPr>
        <w:keepNext/>
        <w:spacing w:after="0" w:line="240" w:lineRule="auto"/>
        <w:ind w:left="360" w:hanging="360"/>
        <w:contextualSpacing/>
        <w:jc w:val="both"/>
        <w:outlineLvl w:val="0"/>
        <w:rPr>
          <w:rFonts w:ascii="Arial" w:eastAsia="Times New Roman" w:hAnsi="Arial" w:cs="Arial"/>
          <w:b/>
          <w:bCs/>
          <w:snapToGrid w:val="0"/>
          <w:kern w:val="0"/>
          <w:sz w:val="28"/>
          <w:szCs w:val="20"/>
          <w14:ligatures w14:val="none"/>
        </w:rPr>
      </w:pPr>
      <w:bookmarkStart w:id="0" w:name="_Toc200524550"/>
      <w:r w:rsidRPr="006F3D43">
        <w:rPr>
          <w:rFonts w:ascii="Arial" w:eastAsia="Times New Roman" w:hAnsi="Arial" w:cs="Arial"/>
          <w:b/>
          <w:bCs/>
          <w:snapToGrid w:val="0"/>
          <w:kern w:val="0"/>
          <w:sz w:val="28"/>
          <w:szCs w:val="20"/>
          <w14:ligatures w14:val="none"/>
        </w:rPr>
        <w:t xml:space="preserve">Appendix 7: Template </w:t>
      </w:r>
      <w:r w:rsidR="00CE6BA3">
        <w:rPr>
          <w:rFonts w:ascii="Arial" w:eastAsia="Times New Roman" w:hAnsi="Arial" w:cs="Arial"/>
          <w:b/>
          <w:bCs/>
          <w:snapToGrid w:val="0"/>
          <w:kern w:val="0"/>
          <w:sz w:val="28"/>
          <w:szCs w:val="20"/>
          <w14:ligatures w14:val="none"/>
        </w:rPr>
        <w:t>–</w:t>
      </w:r>
      <w:r w:rsidR="00CE6BA3" w:rsidRPr="006F3D43">
        <w:rPr>
          <w:rFonts w:ascii="Arial" w:eastAsia="Times New Roman" w:hAnsi="Arial" w:cs="Arial"/>
          <w:b/>
          <w:bCs/>
          <w:snapToGrid w:val="0"/>
          <w:kern w:val="0"/>
          <w:sz w:val="28"/>
          <w:szCs w:val="20"/>
          <w14:ligatures w14:val="none"/>
        </w:rPr>
        <w:t xml:space="preserve"> </w:t>
      </w:r>
      <w:r w:rsidRPr="006F3D43">
        <w:rPr>
          <w:rFonts w:ascii="Arial" w:eastAsia="Times New Roman" w:hAnsi="Arial" w:cs="Arial"/>
          <w:b/>
          <w:bCs/>
          <w:snapToGrid w:val="0"/>
          <w:kern w:val="0"/>
          <w:sz w:val="28"/>
          <w:szCs w:val="20"/>
          <w14:ligatures w14:val="none"/>
        </w:rPr>
        <w:t>Shared care protocol audit</w:t>
      </w:r>
      <w:bookmarkEnd w:id="0"/>
      <w:r w:rsidRPr="006F3D43">
        <w:rPr>
          <w:rFonts w:ascii="Arial" w:eastAsia="Times New Roman" w:hAnsi="Arial" w:cs="Arial"/>
          <w:b/>
          <w:bCs/>
          <w:snapToGrid w:val="0"/>
          <w:kern w:val="0"/>
          <w:sz w:val="28"/>
          <w:szCs w:val="20"/>
          <w14:ligatures w14:val="none"/>
        </w:rPr>
        <w:t xml:space="preserve"> </w:t>
      </w:r>
    </w:p>
    <w:p w14:paraId="3CBE6F75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i/>
          <w:iCs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i/>
          <w:iCs/>
          <w:kern w:val="0"/>
          <w:sz w:val="24"/>
          <w:szCs w:val="24"/>
          <w14:ligatures w14:val="none"/>
        </w:rPr>
        <w:t>This template provides a standardised audit tool that can be adapted locally to assess compliance with shared care protocols.</w:t>
      </w:r>
    </w:p>
    <w:p w14:paraId="70C6AF0C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</w:pPr>
    </w:p>
    <w:p w14:paraId="11364D82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  <w:t>Audit title:</w:t>
      </w:r>
    </w:p>
    <w:p w14:paraId="6B48284D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kern w:val="0"/>
          <w:sz w:val="24"/>
          <w:szCs w:val="24"/>
          <w14:ligatures w14:val="none"/>
        </w:rPr>
        <w:t>Audit of compliance with shared care protocol for [Drug name]</w:t>
      </w:r>
    </w:p>
    <w:p w14:paraId="4A3EF507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6C4AEC7A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  <w:t>Name of protocol:</w:t>
      </w:r>
    </w:p>
    <w:p w14:paraId="115EE37C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kern w:val="0"/>
          <w:sz w:val="24"/>
          <w:szCs w:val="24"/>
          <w14:ligatures w14:val="none"/>
        </w:rPr>
        <w:t>[Full name of the shared care protocol, e.g. "Shared care protocol: Methotrexate for rheumatoid arthritis"]</w:t>
      </w:r>
    </w:p>
    <w:p w14:paraId="0049B38A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26795E0C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  <w:t>Audit period:</w:t>
      </w:r>
    </w:p>
    <w:p w14:paraId="1919AC95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From: ___________    </w:t>
      </w:r>
      <w:proofErr w:type="gramStart"/>
      <w:r w:rsidRPr="006F3D43">
        <w:rPr>
          <w:rFonts w:ascii="Arial" w:eastAsia="Times New Roman" w:hAnsi="Arial" w:cs="Arial"/>
          <w:kern w:val="0"/>
          <w:sz w:val="24"/>
          <w:szCs w:val="24"/>
          <w14:ligatures w14:val="none"/>
        </w:rPr>
        <w:t>To</w:t>
      </w:r>
      <w:proofErr w:type="gramEnd"/>
      <w:r w:rsidRPr="006F3D43">
        <w:rPr>
          <w:rFonts w:ascii="Arial" w:eastAsia="Times New Roman" w:hAnsi="Arial" w:cs="Arial"/>
          <w:kern w:val="0"/>
          <w:sz w:val="24"/>
          <w:szCs w:val="24"/>
          <w14:ligatures w14:val="none"/>
        </w:rPr>
        <w:t>: ___________</w:t>
      </w:r>
    </w:p>
    <w:p w14:paraId="08FE972A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29F9E13A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  <w:t>Section A: Protocol governance and eligibility</w:t>
      </w:r>
    </w:p>
    <w:p w14:paraId="72424609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12"/>
          <w:szCs w:val="12"/>
          <w14:ligatures w14:val="non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547"/>
        <w:gridCol w:w="1181"/>
        <w:gridCol w:w="1181"/>
        <w:gridCol w:w="1182"/>
        <w:gridCol w:w="2970"/>
      </w:tblGrid>
      <w:tr w:rsidR="006F3D43" w:rsidRPr="006F3D43" w14:paraId="3BACC1B6" w14:textId="77777777" w:rsidTr="006F3D43">
        <w:trPr>
          <w:trHeight w:val="227"/>
        </w:trPr>
        <w:tc>
          <w:tcPr>
            <w:tcW w:w="2547" w:type="dxa"/>
            <w:shd w:val="clear" w:color="auto" w:fill="1F3864"/>
          </w:tcPr>
          <w:p w14:paraId="7385AA8C" w14:textId="77777777" w:rsidR="006F3D43" w:rsidRPr="006F3D43" w:rsidRDefault="006F3D43" w:rsidP="006F3D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Audit standard</w:t>
            </w:r>
          </w:p>
        </w:tc>
        <w:tc>
          <w:tcPr>
            <w:tcW w:w="1181" w:type="dxa"/>
            <w:shd w:val="clear" w:color="auto" w:fill="1F3864"/>
            <w:vAlign w:val="center"/>
          </w:tcPr>
          <w:p w14:paraId="69ECB09F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Met</w:t>
            </w:r>
          </w:p>
        </w:tc>
        <w:tc>
          <w:tcPr>
            <w:tcW w:w="1181" w:type="dxa"/>
            <w:shd w:val="clear" w:color="auto" w:fill="1F3864"/>
            <w:vAlign w:val="center"/>
          </w:tcPr>
          <w:p w14:paraId="3840B607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Not met</w:t>
            </w:r>
          </w:p>
        </w:tc>
        <w:tc>
          <w:tcPr>
            <w:tcW w:w="1182" w:type="dxa"/>
            <w:shd w:val="clear" w:color="auto" w:fill="1F3864"/>
            <w:vAlign w:val="center"/>
          </w:tcPr>
          <w:p w14:paraId="25940475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N/A</w:t>
            </w:r>
          </w:p>
        </w:tc>
        <w:tc>
          <w:tcPr>
            <w:tcW w:w="2970" w:type="dxa"/>
            <w:shd w:val="clear" w:color="auto" w:fill="1F3864"/>
          </w:tcPr>
          <w:p w14:paraId="3A7BD525" w14:textId="77777777" w:rsidR="006F3D43" w:rsidRPr="006F3D43" w:rsidRDefault="006F3D43" w:rsidP="006F3D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Comments/Actions</w:t>
            </w:r>
          </w:p>
        </w:tc>
      </w:tr>
      <w:tr w:rsidR="006F3D43" w:rsidRPr="006F3D43" w14:paraId="7048DBAB" w14:textId="77777777" w:rsidTr="00C6311F">
        <w:trPr>
          <w:trHeight w:val="1134"/>
        </w:trPr>
        <w:tc>
          <w:tcPr>
            <w:tcW w:w="2547" w:type="dxa"/>
            <w:vAlign w:val="center"/>
          </w:tcPr>
          <w:p w14:paraId="6D9031B7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Named protocol is the current, approved version</w:t>
            </w:r>
          </w:p>
        </w:tc>
        <w:tc>
          <w:tcPr>
            <w:tcW w:w="1181" w:type="dxa"/>
            <w:vAlign w:val="center"/>
          </w:tcPr>
          <w:p w14:paraId="4FD02813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7F9E3EA2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74D5D5F8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4A7E7484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3B0724E9" w14:textId="77777777" w:rsidTr="00C6311F">
        <w:trPr>
          <w:trHeight w:val="1134"/>
        </w:trPr>
        <w:tc>
          <w:tcPr>
            <w:tcW w:w="2547" w:type="dxa"/>
            <w:vAlign w:val="center"/>
          </w:tcPr>
          <w:p w14:paraId="362028A8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Protocol is clearly referenced in patient records</w:t>
            </w:r>
          </w:p>
        </w:tc>
        <w:tc>
          <w:tcPr>
            <w:tcW w:w="1181" w:type="dxa"/>
            <w:vAlign w:val="center"/>
          </w:tcPr>
          <w:p w14:paraId="0AC4807D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2F81EB84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2634F1F5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58331706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31C4D046" w14:textId="77777777" w:rsidTr="00C6311F">
        <w:trPr>
          <w:trHeight w:val="1134"/>
        </w:trPr>
        <w:tc>
          <w:tcPr>
            <w:tcW w:w="2547" w:type="dxa"/>
            <w:vAlign w:val="center"/>
          </w:tcPr>
          <w:p w14:paraId="1C1FCF6B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Indication for treatment is in line with the protocol</w:t>
            </w:r>
          </w:p>
        </w:tc>
        <w:tc>
          <w:tcPr>
            <w:tcW w:w="1181" w:type="dxa"/>
            <w:vAlign w:val="center"/>
          </w:tcPr>
          <w:p w14:paraId="0B650E5F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3EE50577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730F6D7C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31E82449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6F466230" w14:textId="77777777" w:rsidTr="00C6311F">
        <w:trPr>
          <w:trHeight w:val="1134"/>
        </w:trPr>
        <w:tc>
          <w:tcPr>
            <w:tcW w:w="2547" w:type="dxa"/>
            <w:vAlign w:val="center"/>
          </w:tcPr>
          <w:p w14:paraId="6676D968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Use of drug is licensed OR off-label with justification documented</w:t>
            </w:r>
          </w:p>
        </w:tc>
        <w:tc>
          <w:tcPr>
            <w:tcW w:w="1181" w:type="dxa"/>
            <w:vAlign w:val="center"/>
          </w:tcPr>
          <w:p w14:paraId="787F4BA9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46868D47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32E6B270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57583DC4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66885BD4" w14:textId="77777777" w:rsidTr="00C6311F">
        <w:trPr>
          <w:trHeight w:val="1134"/>
        </w:trPr>
        <w:tc>
          <w:tcPr>
            <w:tcW w:w="2547" w:type="dxa"/>
            <w:vAlign w:val="center"/>
          </w:tcPr>
          <w:p w14:paraId="7A31D168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Shared care agreement completed and documented (electronic or written)</w:t>
            </w:r>
          </w:p>
        </w:tc>
        <w:tc>
          <w:tcPr>
            <w:tcW w:w="1181" w:type="dxa"/>
            <w:vAlign w:val="center"/>
          </w:tcPr>
          <w:p w14:paraId="643B7A4A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58CF5E4B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2661554A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7F11BCE3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4098B009" w14:textId="77777777" w:rsidTr="00C6311F">
        <w:trPr>
          <w:trHeight w:val="1134"/>
        </w:trPr>
        <w:tc>
          <w:tcPr>
            <w:tcW w:w="2547" w:type="dxa"/>
            <w:vAlign w:val="center"/>
          </w:tcPr>
          <w:p w14:paraId="1837CE87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Responsibilities of both primary and secondary care are clearly recorded</w:t>
            </w:r>
          </w:p>
        </w:tc>
        <w:tc>
          <w:tcPr>
            <w:tcW w:w="1181" w:type="dxa"/>
            <w:vAlign w:val="center"/>
          </w:tcPr>
          <w:p w14:paraId="2FFAC3D8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42381527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7C905148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478B285F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CA615D9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4AA0F1BC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kern w:val="0"/>
          <w:sz w:val="24"/>
          <w:szCs w:val="24"/>
          <w14:ligatures w14:val="none"/>
        </w:rPr>
        <w:br w:type="page"/>
      </w:r>
    </w:p>
    <w:p w14:paraId="1B669337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  <w:lastRenderedPageBreak/>
        <w:t>Section B: Secondary care responsibilities (Specialist)</w:t>
      </w:r>
    </w:p>
    <w:p w14:paraId="492A5742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12"/>
          <w:szCs w:val="12"/>
          <w14:ligatures w14:val="non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547"/>
        <w:gridCol w:w="1181"/>
        <w:gridCol w:w="1181"/>
        <w:gridCol w:w="1182"/>
        <w:gridCol w:w="2970"/>
      </w:tblGrid>
      <w:tr w:rsidR="006F3D43" w:rsidRPr="006F3D43" w14:paraId="29E4734C" w14:textId="77777777" w:rsidTr="006F3D43">
        <w:tc>
          <w:tcPr>
            <w:tcW w:w="2547" w:type="dxa"/>
            <w:shd w:val="clear" w:color="auto" w:fill="1F3864"/>
          </w:tcPr>
          <w:p w14:paraId="7862543E" w14:textId="77777777" w:rsidR="006F3D43" w:rsidRPr="006F3D43" w:rsidRDefault="006F3D43" w:rsidP="006F3D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Audit standard</w:t>
            </w:r>
          </w:p>
        </w:tc>
        <w:tc>
          <w:tcPr>
            <w:tcW w:w="1181" w:type="dxa"/>
            <w:shd w:val="clear" w:color="auto" w:fill="1F3864"/>
            <w:vAlign w:val="center"/>
          </w:tcPr>
          <w:p w14:paraId="6F46C37C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Met</w:t>
            </w:r>
          </w:p>
        </w:tc>
        <w:tc>
          <w:tcPr>
            <w:tcW w:w="1181" w:type="dxa"/>
            <w:shd w:val="clear" w:color="auto" w:fill="1F3864"/>
            <w:vAlign w:val="center"/>
          </w:tcPr>
          <w:p w14:paraId="08C65AB8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Not met</w:t>
            </w:r>
          </w:p>
        </w:tc>
        <w:tc>
          <w:tcPr>
            <w:tcW w:w="1182" w:type="dxa"/>
            <w:shd w:val="clear" w:color="auto" w:fill="1F3864"/>
            <w:vAlign w:val="center"/>
          </w:tcPr>
          <w:p w14:paraId="3C930342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N/A</w:t>
            </w:r>
          </w:p>
        </w:tc>
        <w:tc>
          <w:tcPr>
            <w:tcW w:w="2970" w:type="dxa"/>
            <w:shd w:val="clear" w:color="auto" w:fill="1F3864"/>
          </w:tcPr>
          <w:p w14:paraId="6EF0E094" w14:textId="77777777" w:rsidR="006F3D43" w:rsidRPr="006F3D43" w:rsidRDefault="006F3D43" w:rsidP="006F3D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Comments/Actions</w:t>
            </w:r>
          </w:p>
        </w:tc>
      </w:tr>
      <w:tr w:rsidR="006F3D43" w:rsidRPr="006F3D43" w14:paraId="77E17162" w14:textId="77777777" w:rsidTr="00C6311F">
        <w:trPr>
          <w:trHeight w:val="1020"/>
        </w:trPr>
        <w:tc>
          <w:tcPr>
            <w:tcW w:w="2547" w:type="dxa"/>
            <w:vAlign w:val="center"/>
          </w:tcPr>
          <w:p w14:paraId="3C27E2E2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Drug was initiated and stabilised in secondary care</w:t>
            </w:r>
          </w:p>
        </w:tc>
        <w:tc>
          <w:tcPr>
            <w:tcW w:w="1181" w:type="dxa"/>
            <w:vAlign w:val="center"/>
          </w:tcPr>
          <w:p w14:paraId="6137BB63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321CA327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0FABCF03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4D315046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16295A35" w14:textId="77777777" w:rsidTr="00C6311F">
        <w:trPr>
          <w:trHeight w:val="1020"/>
        </w:trPr>
        <w:tc>
          <w:tcPr>
            <w:tcW w:w="2547" w:type="dxa"/>
            <w:vAlign w:val="center"/>
          </w:tcPr>
          <w:p w14:paraId="1EC7A248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Baseline tests completed and results shared with primary care</w:t>
            </w:r>
          </w:p>
        </w:tc>
        <w:tc>
          <w:tcPr>
            <w:tcW w:w="1181" w:type="dxa"/>
            <w:vAlign w:val="center"/>
          </w:tcPr>
          <w:p w14:paraId="6BA96A5D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5D625331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201E5DBD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47FED475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619BF948" w14:textId="77777777" w:rsidTr="00C6311F">
        <w:trPr>
          <w:trHeight w:val="1020"/>
        </w:trPr>
        <w:tc>
          <w:tcPr>
            <w:tcW w:w="2547" w:type="dxa"/>
            <w:vAlign w:val="center"/>
          </w:tcPr>
          <w:p w14:paraId="4B766497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Initial prescription issued until primary care could prescribe</w:t>
            </w:r>
          </w:p>
        </w:tc>
        <w:tc>
          <w:tcPr>
            <w:tcW w:w="1181" w:type="dxa"/>
            <w:vAlign w:val="center"/>
          </w:tcPr>
          <w:p w14:paraId="17FDDDAF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012E3A7A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6585FAC3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5FF1FDA1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462468B4" w14:textId="77777777" w:rsidTr="00C6311F">
        <w:trPr>
          <w:trHeight w:val="1020"/>
        </w:trPr>
        <w:tc>
          <w:tcPr>
            <w:tcW w:w="2547" w:type="dxa"/>
            <w:vAlign w:val="center"/>
          </w:tcPr>
          <w:p w14:paraId="37B7194C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Treatment plan, diagnosis, and review schedule shared</w:t>
            </w:r>
          </w:p>
        </w:tc>
        <w:tc>
          <w:tcPr>
            <w:tcW w:w="1181" w:type="dxa"/>
            <w:vAlign w:val="center"/>
          </w:tcPr>
          <w:p w14:paraId="06523FCC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1C6617A7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13A63165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69C1AD5B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0F471C5F" w14:textId="77777777" w:rsidTr="00C6311F">
        <w:trPr>
          <w:trHeight w:val="1020"/>
        </w:trPr>
        <w:tc>
          <w:tcPr>
            <w:tcW w:w="2547" w:type="dxa"/>
            <w:vAlign w:val="center"/>
          </w:tcPr>
          <w:p w14:paraId="7DD1A9C3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Specialist contact details (including for OOH) provided</w:t>
            </w:r>
          </w:p>
        </w:tc>
        <w:tc>
          <w:tcPr>
            <w:tcW w:w="1181" w:type="dxa"/>
            <w:vAlign w:val="center"/>
          </w:tcPr>
          <w:p w14:paraId="6F6A9F03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68633BFC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4201232A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40AEDC52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0CE2F93B" w14:textId="77777777" w:rsidTr="00C6311F">
        <w:trPr>
          <w:trHeight w:val="1134"/>
        </w:trPr>
        <w:tc>
          <w:tcPr>
            <w:tcW w:w="2547" w:type="dxa"/>
            <w:vAlign w:val="center"/>
          </w:tcPr>
          <w:p w14:paraId="36180F2D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Specialist is reviewing the patient in accordance with the shared care protocol</w:t>
            </w:r>
          </w:p>
        </w:tc>
        <w:tc>
          <w:tcPr>
            <w:tcW w:w="1181" w:type="dxa"/>
            <w:vAlign w:val="center"/>
          </w:tcPr>
          <w:p w14:paraId="540B00B2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45269437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7410DCDE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45F61726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A7FF98A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kern w:val="0"/>
          <w:sz w:val="18"/>
          <w:szCs w:val="18"/>
          <w14:ligatures w14:val="none"/>
        </w:rPr>
      </w:pPr>
    </w:p>
    <w:p w14:paraId="1A950A50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  <w:t>Section C: Primary care responsibilities</w:t>
      </w:r>
    </w:p>
    <w:p w14:paraId="62B9572F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12"/>
          <w:szCs w:val="12"/>
          <w14:ligatures w14:val="non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547"/>
        <w:gridCol w:w="1181"/>
        <w:gridCol w:w="1181"/>
        <w:gridCol w:w="1182"/>
        <w:gridCol w:w="2970"/>
      </w:tblGrid>
      <w:tr w:rsidR="006F3D43" w:rsidRPr="006F3D43" w14:paraId="0F011194" w14:textId="77777777" w:rsidTr="006F3D43">
        <w:tc>
          <w:tcPr>
            <w:tcW w:w="2547" w:type="dxa"/>
            <w:shd w:val="clear" w:color="auto" w:fill="1F3864"/>
          </w:tcPr>
          <w:p w14:paraId="7B5281C8" w14:textId="77777777" w:rsidR="006F3D43" w:rsidRPr="006F3D43" w:rsidRDefault="006F3D43" w:rsidP="006F3D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Audit standard</w:t>
            </w:r>
          </w:p>
        </w:tc>
        <w:tc>
          <w:tcPr>
            <w:tcW w:w="1181" w:type="dxa"/>
            <w:shd w:val="clear" w:color="auto" w:fill="1F3864"/>
            <w:vAlign w:val="center"/>
          </w:tcPr>
          <w:p w14:paraId="2749E273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Met</w:t>
            </w:r>
          </w:p>
        </w:tc>
        <w:tc>
          <w:tcPr>
            <w:tcW w:w="1181" w:type="dxa"/>
            <w:shd w:val="clear" w:color="auto" w:fill="1F3864"/>
            <w:vAlign w:val="center"/>
          </w:tcPr>
          <w:p w14:paraId="588114F1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Not met</w:t>
            </w:r>
          </w:p>
        </w:tc>
        <w:tc>
          <w:tcPr>
            <w:tcW w:w="1182" w:type="dxa"/>
            <w:shd w:val="clear" w:color="auto" w:fill="1F3864"/>
            <w:vAlign w:val="center"/>
          </w:tcPr>
          <w:p w14:paraId="6B0D401C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N/A</w:t>
            </w:r>
          </w:p>
        </w:tc>
        <w:tc>
          <w:tcPr>
            <w:tcW w:w="2970" w:type="dxa"/>
            <w:shd w:val="clear" w:color="auto" w:fill="1F3864"/>
          </w:tcPr>
          <w:p w14:paraId="766154D9" w14:textId="77777777" w:rsidR="006F3D43" w:rsidRPr="006F3D43" w:rsidRDefault="006F3D43" w:rsidP="006F3D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Comments/Actions</w:t>
            </w:r>
          </w:p>
        </w:tc>
      </w:tr>
      <w:tr w:rsidR="006F3D43" w:rsidRPr="006F3D43" w14:paraId="6F950EA3" w14:textId="77777777" w:rsidTr="00C6311F">
        <w:trPr>
          <w:trHeight w:val="1020"/>
        </w:trPr>
        <w:tc>
          <w:tcPr>
            <w:tcW w:w="2547" w:type="dxa"/>
            <w:vAlign w:val="center"/>
          </w:tcPr>
          <w:p w14:paraId="370C2146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Prescribing initiated in primary care only after formal agreement</w:t>
            </w:r>
          </w:p>
        </w:tc>
        <w:tc>
          <w:tcPr>
            <w:tcW w:w="1181" w:type="dxa"/>
            <w:vAlign w:val="center"/>
          </w:tcPr>
          <w:p w14:paraId="67655158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34EE91C8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3F5B8650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353C910A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5DF6A244" w14:textId="77777777" w:rsidTr="00C6311F">
        <w:trPr>
          <w:trHeight w:val="1020"/>
        </w:trPr>
        <w:tc>
          <w:tcPr>
            <w:tcW w:w="2547" w:type="dxa"/>
            <w:vAlign w:val="center"/>
          </w:tcPr>
          <w:p w14:paraId="445F7388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Monitoring carried out at specified intervals</w:t>
            </w:r>
          </w:p>
        </w:tc>
        <w:tc>
          <w:tcPr>
            <w:tcW w:w="1181" w:type="dxa"/>
            <w:vAlign w:val="center"/>
          </w:tcPr>
          <w:p w14:paraId="1CE00D0A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5A60E9EF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52FB6398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11289C08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41F01490" w14:textId="77777777" w:rsidTr="00C6311F">
        <w:trPr>
          <w:trHeight w:val="1020"/>
        </w:trPr>
        <w:tc>
          <w:tcPr>
            <w:tcW w:w="2547" w:type="dxa"/>
            <w:vAlign w:val="center"/>
          </w:tcPr>
          <w:p w14:paraId="59BBEFDB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Results reviewed and actioned according to protocol</w:t>
            </w:r>
          </w:p>
        </w:tc>
        <w:tc>
          <w:tcPr>
            <w:tcW w:w="1181" w:type="dxa"/>
            <w:vAlign w:val="center"/>
          </w:tcPr>
          <w:p w14:paraId="19ED86A4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48531280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35F998EF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436CD9E6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3E606F76" w14:textId="77777777" w:rsidTr="00C6311F">
        <w:trPr>
          <w:trHeight w:val="1020"/>
        </w:trPr>
        <w:tc>
          <w:tcPr>
            <w:tcW w:w="2547" w:type="dxa"/>
            <w:vAlign w:val="center"/>
          </w:tcPr>
          <w:p w14:paraId="3251A125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Specialist contacted for abnormal results or clinical concerns</w:t>
            </w:r>
          </w:p>
        </w:tc>
        <w:tc>
          <w:tcPr>
            <w:tcW w:w="1181" w:type="dxa"/>
            <w:vAlign w:val="center"/>
          </w:tcPr>
          <w:p w14:paraId="009FD133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0E295351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626E1055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33758447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3DA8667A" w14:textId="77777777" w:rsidTr="00C6311F">
        <w:trPr>
          <w:trHeight w:val="1020"/>
        </w:trPr>
        <w:tc>
          <w:tcPr>
            <w:tcW w:w="2547" w:type="dxa"/>
            <w:vAlign w:val="center"/>
          </w:tcPr>
          <w:p w14:paraId="14A0C947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Accurate records maintained of doses, monitoring, and communications</w:t>
            </w:r>
          </w:p>
        </w:tc>
        <w:tc>
          <w:tcPr>
            <w:tcW w:w="1181" w:type="dxa"/>
            <w:vAlign w:val="center"/>
          </w:tcPr>
          <w:p w14:paraId="7756603D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47B6EDE2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4FD0DC54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1AA16B91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BFFBA89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  <w:lastRenderedPageBreak/>
        <w:t>Section D: Monitoring compliance snapshot</w:t>
      </w:r>
    </w:p>
    <w:p w14:paraId="4CA419E6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kern w:val="0"/>
          <w:sz w:val="24"/>
          <w:szCs w:val="24"/>
          <w14:ligatures w14:val="none"/>
        </w:rPr>
        <w:t>Review a sample set of patients and monitoring data to complete this section.</w:t>
      </w:r>
    </w:p>
    <w:p w14:paraId="4E8262CC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kern w:val="0"/>
          <w:sz w:val="12"/>
          <w:szCs w:val="12"/>
          <w14:ligatures w14:val="none"/>
        </w:rPr>
      </w:pPr>
    </w:p>
    <w:tbl>
      <w:tblPr>
        <w:tblStyle w:val="TableGrid"/>
        <w:tblW w:w="9085" w:type="dxa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60"/>
        <w:gridCol w:w="2160"/>
        <w:gridCol w:w="1912"/>
        <w:gridCol w:w="2853"/>
      </w:tblGrid>
      <w:tr w:rsidR="006F3D43" w:rsidRPr="006F3D43" w14:paraId="6809AAC2" w14:textId="77777777" w:rsidTr="006F3D43">
        <w:tc>
          <w:tcPr>
            <w:tcW w:w="2160" w:type="dxa"/>
            <w:shd w:val="clear" w:color="auto" w:fill="1F3864"/>
            <w:vAlign w:val="center"/>
          </w:tcPr>
          <w:p w14:paraId="7B150891" w14:textId="77777777" w:rsidR="006F3D43" w:rsidRPr="006F3D43" w:rsidRDefault="006F3D43" w:rsidP="006F3D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Test</w:t>
            </w:r>
          </w:p>
        </w:tc>
        <w:tc>
          <w:tcPr>
            <w:tcW w:w="2160" w:type="dxa"/>
            <w:shd w:val="clear" w:color="auto" w:fill="1F3864"/>
            <w:vAlign w:val="center"/>
          </w:tcPr>
          <w:p w14:paraId="70F6A86C" w14:textId="77777777" w:rsidR="006F3D43" w:rsidRPr="006F3D43" w:rsidRDefault="006F3D43" w:rsidP="006F3D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Required frequency</w:t>
            </w:r>
          </w:p>
        </w:tc>
        <w:tc>
          <w:tcPr>
            <w:tcW w:w="1912" w:type="dxa"/>
            <w:shd w:val="clear" w:color="auto" w:fill="1F3864"/>
            <w:vAlign w:val="center"/>
          </w:tcPr>
          <w:p w14:paraId="41A819EA" w14:textId="77777777" w:rsidR="006F3D43" w:rsidRPr="006F3D43" w:rsidRDefault="006F3D43" w:rsidP="006F3D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% Compliance</w:t>
            </w:r>
          </w:p>
        </w:tc>
        <w:tc>
          <w:tcPr>
            <w:tcW w:w="2853" w:type="dxa"/>
            <w:shd w:val="clear" w:color="auto" w:fill="1F3864"/>
            <w:vAlign w:val="center"/>
          </w:tcPr>
          <w:p w14:paraId="68F70863" w14:textId="77777777" w:rsidR="006F3D43" w:rsidRPr="006F3D43" w:rsidRDefault="006F3D43" w:rsidP="006F3D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Notes</w:t>
            </w:r>
          </w:p>
        </w:tc>
      </w:tr>
      <w:tr w:rsidR="006F3D43" w:rsidRPr="006F3D43" w14:paraId="42CCE60C" w14:textId="77777777" w:rsidTr="00C6311F">
        <w:trPr>
          <w:trHeight w:val="510"/>
        </w:trPr>
        <w:tc>
          <w:tcPr>
            <w:tcW w:w="2160" w:type="dxa"/>
          </w:tcPr>
          <w:p w14:paraId="55E8CACA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60" w:type="dxa"/>
          </w:tcPr>
          <w:p w14:paraId="5EB879F4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12" w:type="dxa"/>
          </w:tcPr>
          <w:p w14:paraId="662B65EC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53" w:type="dxa"/>
          </w:tcPr>
          <w:p w14:paraId="29F1F83C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45BA0EE2" w14:textId="77777777" w:rsidTr="00C6311F">
        <w:trPr>
          <w:trHeight w:val="510"/>
        </w:trPr>
        <w:tc>
          <w:tcPr>
            <w:tcW w:w="2160" w:type="dxa"/>
          </w:tcPr>
          <w:p w14:paraId="49A22271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60" w:type="dxa"/>
          </w:tcPr>
          <w:p w14:paraId="6C1018D9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12" w:type="dxa"/>
          </w:tcPr>
          <w:p w14:paraId="409627D4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53" w:type="dxa"/>
          </w:tcPr>
          <w:p w14:paraId="5B82D88A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7E47ACC6" w14:textId="77777777" w:rsidTr="00C6311F">
        <w:trPr>
          <w:trHeight w:val="510"/>
        </w:trPr>
        <w:tc>
          <w:tcPr>
            <w:tcW w:w="2160" w:type="dxa"/>
          </w:tcPr>
          <w:p w14:paraId="0DD9CB65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60" w:type="dxa"/>
          </w:tcPr>
          <w:p w14:paraId="775CAC9E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12" w:type="dxa"/>
          </w:tcPr>
          <w:p w14:paraId="39571BD1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53" w:type="dxa"/>
          </w:tcPr>
          <w:p w14:paraId="5DD2E27D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EBC2031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Times New Roman"/>
          <w:kern w:val="0"/>
          <w:sz w:val="24"/>
          <w:szCs w:val="24"/>
          <w14:ligatures w14:val="none"/>
        </w:rPr>
      </w:pPr>
    </w:p>
    <w:p w14:paraId="322BBFCF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  <w:t>Section E: Adverse events and safety</w:t>
      </w:r>
    </w:p>
    <w:p w14:paraId="536A3107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12"/>
          <w:szCs w:val="12"/>
          <w14:ligatures w14:val="non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547"/>
        <w:gridCol w:w="1181"/>
        <w:gridCol w:w="1181"/>
        <w:gridCol w:w="1182"/>
        <w:gridCol w:w="2970"/>
      </w:tblGrid>
      <w:tr w:rsidR="006F3D43" w:rsidRPr="006F3D43" w14:paraId="38F081EC" w14:textId="77777777" w:rsidTr="006F3D43">
        <w:tc>
          <w:tcPr>
            <w:tcW w:w="2547" w:type="dxa"/>
            <w:shd w:val="clear" w:color="auto" w:fill="1F3864"/>
          </w:tcPr>
          <w:p w14:paraId="2BE7C8AA" w14:textId="77777777" w:rsidR="006F3D43" w:rsidRPr="006F3D43" w:rsidRDefault="006F3D43" w:rsidP="006F3D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Audit standard</w:t>
            </w:r>
          </w:p>
        </w:tc>
        <w:tc>
          <w:tcPr>
            <w:tcW w:w="1181" w:type="dxa"/>
            <w:shd w:val="clear" w:color="auto" w:fill="1F3864"/>
            <w:vAlign w:val="center"/>
          </w:tcPr>
          <w:p w14:paraId="7609E38B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Met</w:t>
            </w:r>
          </w:p>
        </w:tc>
        <w:tc>
          <w:tcPr>
            <w:tcW w:w="1181" w:type="dxa"/>
            <w:shd w:val="clear" w:color="auto" w:fill="1F3864"/>
            <w:vAlign w:val="center"/>
          </w:tcPr>
          <w:p w14:paraId="746B37C4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Not met</w:t>
            </w:r>
          </w:p>
        </w:tc>
        <w:tc>
          <w:tcPr>
            <w:tcW w:w="1182" w:type="dxa"/>
            <w:shd w:val="clear" w:color="auto" w:fill="1F3864"/>
            <w:vAlign w:val="center"/>
          </w:tcPr>
          <w:p w14:paraId="5047462D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N/A</w:t>
            </w:r>
          </w:p>
        </w:tc>
        <w:tc>
          <w:tcPr>
            <w:tcW w:w="2970" w:type="dxa"/>
            <w:shd w:val="clear" w:color="auto" w:fill="1F3864"/>
          </w:tcPr>
          <w:p w14:paraId="595BFC72" w14:textId="77777777" w:rsidR="006F3D43" w:rsidRPr="006F3D43" w:rsidRDefault="006F3D43" w:rsidP="006F3D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Comments/Actions</w:t>
            </w:r>
          </w:p>
        </w:tc>
      </w:tr>
      <w:tr w:rsidR="006F3D43" w:rsidRPr="006F3D43" w14:paraId="45084FBF" w14:textId="77777777" w:rsidTr="00C6311F">
        <w:trPr>
          <w:trHeight w:val="1104"/>
        </w:trPr>
        <w:tc>
          <w:tcPr>
            <w:tcW w:w="2547" w:type="dxa"/>
            <w:vAlign w:val="center"/>
          </w:tcPr>
          <w:p w14:paraId="7DB512C6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Adverse effects recorded, reviewed, and reported appropriately</w:t>
            </w:r>
          </w:p>
        </w:tc>
        <w:tc>
          <w:tcPr>
            <w:tcW w:w="1181" w:type="dxa"/>
            <w:vAlign w:val="center"/>
          </w:tcPr>
          <w:p w14:paraId="269E202E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1B454E11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4CD0B559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7DC9E2A2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43A51F57" w14:textId="77777777" w:rsidTr="00C6311F">
        <w:trPr>
          <w:trHeight w:val="1104"/>
        </w:trPr>
        <w:tc>
          <w:tcPr>
            <w:tcW w:w="2547" w:type="dxa"/>
            <w:vAlign w:val="center"/>
          </w:tcPr>
          <w:p w14:paraId="6AE825A1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Yellow Card reports completed where required</w:t>
            </w:r>
          </w:p>
        </w:tc>
        <w:tc>
          <w:tcPr>
            <w:tcW w:w="1181" w:type="dxa"/>
            <w:vAlign w:val="center"/>
          </w:tcPr>
          <w:p w14:paraId="66F88A1F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67D7B22F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58DB96A1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7B2E8B5B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51B5F4A8" w14:textId="77777777" w:rsidTr="00C6311F">
        <w:trPr>
          <w:trHeight w:val="1104"/>
        </w:trPr>
        <w:tc>
          <w:tcPr>
            <w:tcW w:w="2547" w:type="dxa"/>
            <w:vAlign w:val="center"/>
          </w:tcPr>
          <w:p w14:paraId="30B01B0F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Specialist advice sought for serious/unexpected events</w:t>
            </w:r>
          </w:p>
        </w:tc>
        <w:tc>
          <w:tcPr>
            <w:tcW w:w="1181" w:type="dxa"/>
            <w:vAlign w:val="center"/>
          </w:tcPr>
          <w:p w14:paraId="6F0AC8BE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1" w:type="dxa"/>
            <w:vAlign w:val="center"/>
          </w:tcPr>
          <w:p w14:paraId="0BC40701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182" w:type="dxa"/>
            <w:vAlign w:val="center"/>
          </w:tcPr>
          <w:p w14:paraId="7A4D6D14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075E8F8E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C77A21A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2492ADD1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  <w:t>Section F: Patient education and engagement</w:t>
      </w:r>
    </w:p>
    <w:p w14:paraId="2A22F3C2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16"/>
          <w:szCs w:val="16"/>
          <w14:ligatures w14:val="non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547"/>
        <w:gridCol w:w="831"/>
        <w:gridCol w:w="1640"/>
        <w:gridCol w:w="1073"/>
        <w:gridCol w:w="2970"/>
      </w:tblGrid>
      <w:tr w:rsidR="006F3D43" w:rsidRPr="006F3D43" w14:paraId="438B5C53" w14:textId="77777777" w:rsidTr="006F3D43">
        <w:tc>
          <w:tcPr>
            <w:tcW w:w="2547" w:type="dxa"/>
            <w:shd w:val="clear" w:color="auto" w:fill="1F3864"/>
          </w:tcPr>
          <w:p w14:paraId="19EE223C" w14:textId="77777777" w:rsidR="006F3D43" w:rsidRPr="006F3D43" w:rsidRDefault="006F3D43" w:rsidP="006F3D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Audit standard</w:t>
            </w:r>
          </w:p>
        </w:tc>
        <w:tc>
          <w:tcPr>
            <w:tcW w:w="831" w:type="dxa"/>
            <w:shd w:val="clear" w:color="auto" w:fill="1F3864"/>
            <w:vAlign w:val="center"/>
          </w:tcPr>
          <w:p w14:paraId="5FA41995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Met</w:t>
            </w:r>
          </w:p>
        </w:tc>
        <w:tc>
          <w:tcPr>
            <w:tcW w:w="1640" w:type="dxa"/>
            <w:shd w:val="clear" w:color="auto" w:fill="1F3864"/>
            <w:vAlign w:val="center"/>
          </w:tcPr>
          <w:p w14:paraId="35765567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Not met</w:t>
            </w:r>
          </w:p>
        </w:tc>
        <w:tc>
          <w:tcPr>
            <w:tcW w:w="1073" w:type="dxa"/>
            <w:shd w:val="clear" w:color="auto" w:fill="1F3864"/>
            <w:vAlign w:val="center"/>
          </w:tcPr>
          <w:p w14:paraId="17B715F4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N/A</w:t>
            </w:r>
          </w:p>
        </w:tc>
        <w:tc>
          <w:tcPr>
            <w:tcW w:w="2970" w:type="dxa"/>
            <w:shd w:val="clear" w:color="auto" w:fill="1F3864"/>
          </w:tcPr>
          <w:p w14:paraId="65D1FAB2" w14:textId="77777777" w:rsidR="006F3D43" w:rsidRPr="006F3D43" w:rsidRDefault="006F3D43" w:rsidP="006F3D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Comments/Actions</w:t>
            </w:r>
          </w:p>
        </w:tc>
      </w:tr>
      <w:tr w:rsidR="006F3D43" w:rsidRPr="006F3D43" w14:paraId="487EC4B8" w14:textId="77777777" w:rsidTr="00C6311F">
        <w:trPr>
          <w:trHeight w:val="1104"/>
        </w:trPr>
        <w:tc>
          <w:tcPr>
            <w:tcW w:w="2547" w:type="dxa"/>
            <w:vAlign w:val="center"/>
          </w:tcPr>
          <w:p w14:paraId="5461B7F0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Patient provided with medicine information leaflet</w:t>
            </w:r>
          </w:p>
        </w:tc>
        <w:tc>
          <w:tcPr>
            <w:tcW w:w="831" w:type="dxa"/>
            <w:vAlign w:val="center"/>
          </w:tcPr>
          <w:p w14:paraId="43DA5F95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640" w:type="dxa"/>
            <w:vAlign w:val="center"/>
          </w:tcPr>
          <w:p w14:paraId="2B91B876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073" w:type="dxa"/>
            <w:vAlign w:val="center"/>
          </w:tcPr>
          <w:p w14:paraId="105E5ED6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0F68F4AA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03D8DD51" w14:textId="77777777" w:rsidTr="00C6311F">
        <w:trPr>
          <w:trHeight w:val="1104"/>
        </w:trPr>
        <w:tc>
          <w:tcPr>
            <w:tcW w:w="2547" w:type="dxa"/>
            <w:vAlign w:val="center"/>
          </w:tcPr>
          <w:p w14:paraId="424DB211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Patient provided with monitoring record/booklet if required</w:t>
            </w:r>
          </w:p>
        </w:tc>
        <w:tc>
          <w:tcPr>
            <w:tcW w:w="831" w:type="dxa"/>
            <w:vAlign w:val="center"/>
          </w:tcPr>
          <w:p w14:paraId="39B50D3E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640" w:type="dxa"/>
            <w:vAlign w:val="center"/>
          </w:tcPr>
          <w:p w14:paraId="71C9DFE8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073" w:type="dxa"/>
            <w:vAlign w:val="center"/>
          </w:tcPr>
          <w:p w14:paraId="689FC60F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547E142D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F3D43" w:rsidRPr="006F3D43" w14:paraId="1A0ECB41" w14:textId="77777777" w:rsidTr="00C6311F">
        <w:trPr>
          <w:trHeight w:val="1104"/>
        </w:trPr>
        <w:tc>
          <w:tcPr>
            <w:tcW w:w="2547" w:type="dxa"/>
            <w:vAlign w:val="center"/>
          </w:tcPr>
          <w:p w14:paraId="31AF0D2C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Non-attendance or missed monitoring followed up appropriately</w:t>
            </w:r>
          </w:p>
        </w:tc>
        <w:tc>
          <w:tcPr>
            <w:tcW w:w="831" w:type="dxa"/>
            <w:vAlign w:val="center"/>
          </w:tcPr>
          <w:p w14:paraId="239912EC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640" w:type="dxa"/>
            <w:vAlign w:val="center"/>
          </w:tcPr>
          <w:p w14:paraId="4277BB94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073" w:type="dxa"/>
            <w:vAlign w:val="center"/>
          </w:tcPr>
          <w:p w14:paraId="0664006D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4570F90A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4982F31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</w:pPr>
    </w:p>
    <w:p w14:paraId="1D573595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  <w:br w:type="page"/>
      </w:r>
    </w:p>
    <w:p w14:paraId="35AF533F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  <w:lastRenderedPageBreak/>
        <w:t>Section G: Patient experience</w:t>
      </w:r>
    </w:p>
    <w:p w14:paraId="2219619E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547"/>
        <w:gridCol w:w="831"/>
        <w:gridCol w:w="1640"/>
        <w:gridCol w:w="1073"/>
        <w:gridCol w:w="2970"/>
      </w:tblGrid>
      <w:tr w:rsidR="006F3D43" w:rsidRPr="006F3D43" w14:paraId="1BEAE234" w14:textId="77777777" w:rsidTr="006F3D43">
        <w:tc>
          <w:tcPr>
            <w:tcW w:w="2547" w:type="dxa"/>
            <w:shd w:val="clear" w:color="auto" w:fill="1F3864"/>
          </w:tcPr>
          <w:p w14:paraId="42C2BA0C" w14:textId="77777777" w:rsidR="006F3D43" w:rsidRPr="006F3D43" w:rsidRDefault="006F3D43" w:rsidP="006F3D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Audit standard</w:t>
            </w:r>
          </w:p>
        </w:tc>
        <w:tc>
          <w:tcPr>
            <w:tcW w:w="831" w:type="dxa"/>
            <w:shd w:val="clear" w:color="auto" w:fill="1F3864"/>
            <w:vAlign w:val="center"/>
          </w:tcPr>
          <w:p w14:paraId="43683B6C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Met</w:t>
            </w:r>
          </w:p>
        </w:tc>
        <w:tc>
          <w:tcPr>
            <w:tcW w:w="1640" w:type="dxa"/>
            <w:shd w:val="clear" w:color="auto" w:fill="1F3864"/>
            <w:vAlign w:val="center"/>
          </w:tcPr>
          <w:p w14:paraId="10BC68A4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Not met</w:t>
            </w:r>
          </w:p>
        </w:tc>
        <w:tc>
          <w:tcPr>
            <w:tcW w:w="1073" w:type="dxa"/>
            <w:shd w:val="clear" w:color="auto" w:fill="1F3864"/>
            <w:vAlign w:val="center"/>
          </w:tcPr>
          <w:p w14:paraId="27071D38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N/A</w:t>
            </w:r>
          </w:p>
        </w:tc>
        <w:tc>
          <w:tcPr>
            <w:tcW w:w="2970" w:type="dxa"/>
            <w:shd w:val="clear" w:color="auto" w:fill="1F3864"/>
          </w:tcPr>
          <w:p w14:paraId="56F8A550" w14:textId="77777777" w:rsidR="006F3D43" w:rsidRPr="006F3D43" w:rsidRDefault="006F3D43" w:rsidP="006F3D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F3D43">
              <w:rPr>
                <w:rFonts w:ascii="Arial" w:hAnsi="Arial" w:cs="Arial"/>
                <w:b/>
                <w:bCs/>
                <w:sz w:val="24"/>
                <w:szCs w:val="24"/>
              </w:rPr>
              <w:t>Comments/Actions</w:t>
            </w:r>
          </w:p>
        </w:tc>
      </w:tr>
      <w:tr w:rsidR="006F3D43" w:rsidRPr="006F3D43" w14:paraId="46EBFDC8" w14:textId="77777777" w:rsidTr="00C6311F">
        <w:trPr>
          <w:trHeight w:val="1104"/>
        </w:trPr>
        <w:tc>
          <w:tcPr>
            <w:tcW w:w="2547" w:type="dxa"/>
            <w:vAlign w:val="center"/>
          </w:tcPr>
          <w:p w14:paraId="1CF4AD33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Arial" w:hAnsi="Arial" w:cs="Arial"/>
                <w:sz w:val="24"/>
                <w:szCs w:val="24"/>
              </w:rPr>
              <w:t>Patient feedback on their experience of shared care has been recorded</w:t>
            </w:r>
          </w:p>
        </w:tc>
        <w:tc>
          <w:tcPr>
            <w:tcW w:w="831" w:type="dxa"/>
            <w:vAlign w:val="center"/>
          </w:tcPr>
          <w:p w14:paraId="71A53BDD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640" w:type="dxa"/>
            <w:vAlign w:val="center"/>
          </w:tcPr>
          <w:p w14:paraId="6AF69248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1073" w:type="dxa"/>
            <w:vAlign w:val="center"/>
          </w:tcPr>
          <w:p w14:paraId="1056BDE2" w14:textId="77777777" w:rsidR="006F3D43" w:rsidRPr="006F3D43" w:rsidRDefault="006F3D43" w:rsidP="006F3D4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F3D43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2970" w:type="dxa"/>
          </w:tcPr>
          <w:p w14:paraId="6ABF45F7" w14:textId="77777777" w:rsidR="006F3D43" w:rsidRPr="006F3D43" w:rsidRDefault="006F3D43" w:rsidP="006F3D4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673AE75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</w:pPr>
    </w:p>
    <w:p w14:paraId="7EF89F4F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  <w:t>Section H: Summary and action plan</w:t>
      </w:r>
    </w:p>
    <w:p w14:paraId="23048D9E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kern w:val="0"/>
          <w:sz w:val="24"/>
          <w:szCs w:val="24"/>
          <w14:ligatures w14:val="none"/>
        </w:rPr>
        <w:t>Number of patients/Records reviewed: ______</w:t>
      </w:r>
    </w:p>
    <w:p w14:paraId="00B999E1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kern w:val="0"/>
          <w:sz w:val="24"/>
          <w:szCs w:val="24"/>
          <w14:ligatures w14:val="none"/>
        </w:rPr>
        <w:t>Overall protocol compliance: _______%</w:t>
      </w:r>
    </w:p>
    <w:p w14:paraId="6B50F80B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1C48BDC1" w14:textId="77777777" w:rsidR="006F3D43" w:rsidRPr="006F3D43" w:rsidRDefault="006F3D43" w:rsidP="006F3D4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</w:pPr>
      <w:r w:rsidRPr="006F3D43"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  <w:t>Key areas for improvement:</w:t>
      </w:r>
    </w:p>
    <w:p w14:paraId="2DA44897" w14:textId="77777777" w:rsidR="006F3D43" w:rsidRPr="006F3D43" w:rsidRDefault="006F3D43" w:rsidP="006F3D43">
      <w:pPr>
        <w:spacing w:after="0" w:line="360" w:lineRule="auto"/>
        <w:contextualSpacing/>
        <w:rPr>
          <w:rFonts w:ascii="Arial" w:eastAsia="Arial" w:hAnsi="Arial" w:cs="Arial"/>
          <w:bCs/>
          <w:i/>
          <w:color w:val="000000"/>
          <w:kern w:val="0"/>
          <w:sz w:val="24"/>
          <w:szCs w:val="24"/>
          <w:lang w:eastAsia="en-GB"/>
          <w14:ligatures w14:val="none"/>
        </w:rPr>
      </w:pPr>
      <w:r w:rsidRPr="006F3D43">
        <w:rPr>
          <w:rFonts w:ascii="Arial" w:eastAsia="Times New Roman" w:hAnsi="Arial" w:cs="Arial"/>
          <w:kern w:val="0"/>
          <w:sz w:val="24"/>
          <w:szCs w:val="24"/>
          <w14:ligatures w14:val="none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BCDE135" w14:textId="77777777" w:rsidR="00BB2A04" w:rsidRDefault="00BB2A04"/>
    <w:sectPr w:rsidR="00BB2A04" w:rsidSect="006F3D43">
      <w:headerReference w:type="even" r:id="rId6"/>
      <w:headerReference w:type="default" r:id="rId7"/>
      <w:footerReference w:type="even" r:id="rId8"/>
      <w:footerReference w:type="default" r:id="rId9"/>
      <w:footnotePr>
        <w:numFmt w:val="chicago"/>
        <w:numRestart w:val="eachPage"/>
      </w:footnotePr>
      <w:pgSz w:w="11907" w:h="16840" w:code="9"/>
      <w:pgMar w:top="1134" w:right="1418" w:bottom="1134" w:left="1418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31D95B" w14:textId="77777777" w:rsidR="006F3D43" w:rsidRDefault="006F3D43" w:rsidP="006F3D43">
      <w:pPr>
        <w:spacing w:after="0" w:line="240" w:lineRule="auto"/>
      </w:pPr>
      <w:r>
        <w:separator/>
      </w:r>
    </w:p>
  </w:endnote>
  <w:endnote w:type="continuationSeparator" w:id="0">
    <w:p w14:paraId="6640DEF4" w14:textId="77777777" w:rsidR="006F3D43" w:rsidRDefault="006F3D43" w:rsidP="006F3D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640CDF" w14:textId="77777777" w:rsidR="006F3D43" w:rsidRPr="007D3139" w:rsidRDefault="006F3D43">
    <w:pPr>
      <w:pStyle w:val="Footer"/>
      <w:rPr>
        <w:color w:val="09396D"/>
      </w:rPr>
    </w:pPr>
    <w:r w:rsidRPr="007D3139">
      <w:rPr>
        <w:b/>
        <w:bCs/>
        <w:color w:val="09396D"/>
        <w:lang w:val="en-US"/>
      </w:rPr>
      <w:t xml:space="preserve">Page </w:t>
    </w:r>
    <w:r w:rsidRPr="007D3139">
      <w:rPr>
        <w:b/>
        <w:bCs/>
        <w:color w:val="09396D"/>
        <w:lang w:val="en-US"/>
      </w:rPr>
      <w:fldChar w:fldCharType="begin"/>
    </w:r>
    <w:r w:rsidRPr="007D3139">
      <w:rPr>
        <w:b/>
        <w:bCs/>
        <w:color w:val="09396D"/>
        <w:lang w:val="en-US"/>
      </w:rPr>
      <w:instrText xml:space="preserve"> PAGE </w:instrText>
    </w:r>
    <w:r w:rsidRPr="007D3139">
      <w:rPr>
        <w:b/>
        <w:bCs/>
        <w:color w:val="09396D"/>
        <w:lang w:val="en-US"/>
      </w:rPr>
      <w:fldChar w:fldCharType="separate"/>
    </w:r>
    <w:r w:rsidRPr="007D3139">
      <w:rPr>
        <w:b/>
        <w:bCs/>
        <w:color w:val="09396D"/>
        <w:lang w:val="en-US"/>
      </w:rPr>
      <w:t>1</w:t>
    </w:r>
    <w:r w:rsidRPr="007D3139">
      <w:rPr>
        <w:b/>
        <w:bCs/>
        <w:color w:val="09396D"/>
        <w:lang w:val="en-US"/>
      </w:rPr>
      <w:fldChar w:fldCharType="end"/>
    </w:r>
    <w:r w:rsidRPr="007D3139">
      <w:rPr>
        <w:b/>
        <w:bCs/>
        <w:color w:val="09396D"/>
        <w:lang w:val="en-US"/>
      </w:rPr>
      <w:t xml:space="preserve"> of </w:t>
    </w:r>
    <w:r w:rsidRPr="007D3139">
      <w:rPr>
        <w:b/>
        <w:bCs/>
        <w:color w:val="09396D"/>
        <w:lang w:val="en-US"/>
      </w:rPr>
      <w:fldChar w:fldCharType="begin"/>
    </w:r>
    <w:r w:rsidRPr="007D3139">
      <w:rPr>
        <w:b/>
        <w:bCs/>
        <w:color w:val="09396D"/>
        <w:lang w:val="en-US"/>
      </w:rPr>
      <w:instrText xml:space="preserve"> NUMPAGES </w:instrText>
    </w:r>
    <w:r w:rsidRPr="007D3139">
      <w:rPr>
        <w:b/>
        <w:bCs/>
        <w:color w:val="09396D"/>
        <w:lang w:val="en-US"/>
      </w:rPr>
      <w:fldChar w:fldCharType="separate"/>
    </w:r>
    <w:r w:rsidRPr="007D3139">
      <w:rPr>
        <w:b/>
        <w:bCs/>
        <w:color w:val="09396D"/>
        <w:lang w:val="en-US"/>
      </w:rPr>
      <w:t>38</w:t>
    </w:r>
    <w:r w:rsidRPr="007D3139">
      <w:rPr>
        <w:b/>
        <w:bCs/>
        <w:color w:val="09396D"/>
        <w:lang w:val="en-US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973BC3" w14:textId="2D012661" w:rsidR="006F3D43" w:rsidRPr="00852D0E" w:rsidRDefault="006F3D43" w:rsidP="002B6564">
    <w:pPr>
      <w:pStyle w:val="Header"/>
      <w:jc w:val="both"/>
    </w:pPr>
    <w:r w:rsidRPr="006F3D43">
      <w:rPr>
        <w:rFonts w:ascii="Arial" w:hAnsi="Arial" w:cs="Arial"/>
        <w:b/>
        <w:bCs/>
        <w:color w:val="C00000"/>
        <w:sz w:val="24"/>
        <w:szCs w:val="24"/>
      </w:rPr>
      <w:t>All Wales Medicines Strategy Group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B7C609" w14:textId="77777777" w:rsidR="006F3D43" w:rsidRDefault="006F3D43" w:rsidP="006F3D43">
      <w:pPr>
        <w:spacing w:after="0" w:line="240" w:lineRule="auto"/>
      </w:pPr>
      <w:r>
        <w:separator/>
      </w:r>
    </w:p>
  </w:footnote>
  <w:footnote w:type="continuationSeparator" w:id="0">
    <w:p w14:paraId="50152A27" w14:textId="77777777" w:rsidR="006F3D43" w:rsidRDefault="006F3D43" w:rsidP="006F3D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19A88" w14:textId="77777777" w:rsidR="006F3D43" w:rsidRPr="00EB5FCC" w:rsidRDefault="006F3D43" w:rsidP="00EB5FCC">
    <w:pPr>
      <w:pStyle w:val="Header"/>
      <w:jc w:val="both"/>
      <w:rPr>
        <w:b/>
        <w:bCs/>
        <w:color w:val="C00000"/>
      </w:rPr>
    </w:pPr>
    <w:r w:rsidRPr="00EB5FCC">
      <w:rPr>
        <w:b/>
        <w:bCs/>
        <w:color w:val="C00000"/>
      </w:rPr>
      <w:t>All Wales Medicines Strategy Group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8D9E8C" w14:textId="77777777" w:rsidR="006F3D43" w:rsidRPr="006F3D43" w:rsidRDefault="006F3D43" w:rsidP="00EB5FCC">
    <w:pPr>
      <w:pStyle w:val="Header"/>
      <w:jc w:val="right"/>
      <w:rPr>
        <w:rFonts w:ascii="Arial" w:hAnsi="Arial" w:cs="Arial"/>
        <w:b/>
        <w:bCs/>
        <w:color w:val="09396D"/>
        <w:sz w:val="24"/>
        <w:szCs w:val="24"/>
      </w:rPr>
    </w:pPr>
    <w:r w:rsidRPr="006F3D43">
      <w:rPr>
        <w:rFonts w:ascii="Arial" w:hAnsi="Arial" w:cs="Arial"/>
        <w:b/>
        <w:bCs/>
        <w:color w:val="09396D"/>
        <w:sz w:val="24"/>
        <w:szCs w:val="24"/>
      </w:rPr>
      <w:t>All Wales Shared Care Framework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numFmt w:val="chicago"/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3D43"/>
    <w:rsid w:val="002B6564"/>
    <w:rsid w:val="006F3D43"/>
    <w:rsid w:val="007E1B76"/>
    <w:rsid w:val="00B72B11"/>
    <w:rsid w:val="00BB2A04"/>
    <w:rsid w:val="00CE615A"/>
    <w:rsid w:val="00CE6BA3"/>
    <w:rsid w:val="00D04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19FDDF"/>
  <w15:chartTrackingRefBased/>
  <w15:docId w15:val="{96EC04B8-EAE6-4B85-809F-5E26B46F2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F3D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F3D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3D4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3D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F3D4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F3D4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F3D4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F3D4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F3D4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F3D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3D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3D4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3D4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F3D4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F3D4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F3D4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F3D4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F3D4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F3D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F3D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F3D4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F3D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F3D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F3D4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F3D4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F3D4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3D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3D4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F3D43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nhideWhenUsed/>
    <w:rsid w:val="006F3D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3D43"/>
  </w:style>
  <w:style w:type="paragraph" w:styleId="Footer">
    <w:name w:val="footer"/>
    <w:basedOn w:val="Normal"/>
    <w:link w:val="FooterChar"/>
    <w:uiPriority w:val="99"/>
    <w:unhideWhenUsed/>
    <w:rsid w:val="006F3D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3D43"/>
  </w:style>
  <w:style w:type="table" w:styleId="TableGrid">
    <w:name w:val="Table Grid"/>
    <w:basedOn w:val="TableNormal"/>
    <w:uiPriority w:val="39"/>
    <w:rsid w:val="006F3D43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CE6BA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540</Words>
  <Characters>3079</Characters>
  <Application>Microsoft Office Word</Application>
  <DocSecurity>0</DocSecurity>
  <Lines>25</Lines>
  <Paragraphs>7</Paragraphs>
  <ScaleCrop>false</ScaleCrop>
  <Company>Cardiff and Vale UHB</Company>
  <LinksUpToDate>false</LinksUpToDate>
  <CharactersWithSpaces>3612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Haines (Cardiff and Vale UHB - Awttc)</dc:creator>
  <cp:keywords/>
  <dc:description/>
  <cp:lastModifiedBy>David Haines (Cardiff and Vale UHB - Awttc)</cp:lastModifiedBy>
  <cp:revision>3</cp:revision>
  <dcterms:created xsi:type="dcterms:W3CDTF">2025-07-23T10:17:00Z</dcterms:created>
  <dcterms:modified xsi:type="dcterms:W3CDTF">2025-07-29T11:23:00Z</dcterms:modified>
</cp:coreProperties>
</file>