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17A" w:rsidRDefault="0052317A" w:rsidP="005231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32"/>
          <w:szCs w:val="32"/>
          <w:u w:val="single"/>
        </w:rPr>
      </w:pPr>
    </w:p>
    <w:p w:rsidR="00931F3F" w:rsidRPr="00931F3F" w:rsidRDefault="0052317A" w:rsidP="0052317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sz w:val="32"/>
          <w:szCs w:val="32"/>
          <w:u w:val="single"/>
        </w:rPr>
      </w:pPr>
      <w:r>
        <w:rPr>
          <w:rFonts w:ascii="Arial" w:hAnsi="Arial" w:cs="Arial"/>
          <w:bCs/>
          <w:sz w:val="32"/>
          <w:szCs w:val="32"/>
          <w:u w:val="single"/>
        </w:rPr>
        <w:t>All Wales implementation of COVID-19 NICE rapid guidelines</w:t>
      </w:r>
    </w:p>
    <w:p w:rsidR="00931F3F" w:rsidRPr="00931F3F" w:rsidRDefault="00931F3F" w:rsidP="00931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</w:p>
    <w:p w:rsidR="00931F3F" w:rsidRPr="00931F3F" w:rsidRDefault="00931F3F" w:rsidP="00931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</w:rPr>
      </w:pPr>
      <w:r w:rsidRPr="00931F3F">
        <w:rPr>
          <w:rFonts w:ascii="Arial" w:hAnsi="Arial" w:cs="Arial"/>
          <w:b/>
          <w:bCs/>
          <w:sz w:val="28"/>
          <w:szCs w:val="28"/>
        </w:rPr>
        <w:t>Submission form</w:t>
      </w:r>
    </w:p>
    <w:p w:rsidR="00931F3F" w:rsidRPr="0052317A" w:rsidRDefault="0052317A" w:rsidP="00931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8"/>
        </w:rPr>
      </w:pPr>
      <w:r>
        <w:rPr>
          <w:rFonts w:ascii="Arial" w:hAnsi="Arial" w:cs="Arial"/>
          <w:b/>
          <w:bCs/>
          <w:sz w:val="24"/>
          <w:szCs w:val="28"/>
        </w:rPr>
        <w:t>Please read the All Wales implementation of COVID-19 NICE rapid guidelines before completing. Please complete this form and attach all documentation shared with NHS England.</w:t>
      </w:r>
    </w:p>
    <w:p w:rsidR="00931F3F" w:rsidRPr="00931F3F" w:rsidRDefault="00931F3F" w:rsidP="00931F3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75"/>
        <w:gridCol w:w="3441"/>
      </w:tblGrid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Name of licence holder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Medicine name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Indication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Licence status (i.e. licensed, off-label or unlicensed)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536045" w:rsidRPr="00931F3F" w:rsidTr="0051578E">
        <w:trPr>
          <w:trHeight w:val="397"/>
        </w:trPr>
        <w:tc>
          <w:tcPr>
            <w:tcW w:w="5575" w:type="dxa"/>
            <w:vAlign w:val="center"/>
          </w:tcPr>
          <w:p w:rsidR="00536045" w:rsidRPr="00931F3F" w:rsidRDefault="00536045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 of Supply (e.g. Compassionate use, Named Patient Supply, Expanded Access Programme, Routine supply)</w:t>
            </w:r>
          </w:p>
        </w:tc>
        <w:tc>
          <w:tcPr>
            <w:tcW w:w="3441" w:type="dxa"/>
            <w:vAlign w:val="center"/>
          </w:tcPr>
          <w:p w:rsidR="00536045" w:rsidRPr="00931F3F" w:rsidRDefault="00536045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Please provide detail of the benefits of this medicine during the COVID-19 pandemic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Comparator treatment(s)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Place in therapy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 xml:space="preserve">Estimated number of patients living in Wales who would be eligible to receive this medicine 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Price of the medicine to NHS Wales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53604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Please confirm that the price of the medi</w:t>
            </w:r>
            <w:r w:rsidR="00536045">
              <w:rPr>
                <w:rFonts w:ascii="Arial" w:hAnsi="Arial" w:cs="Arial"/>
              </w:rPr>
              <w:t>cine for NHS Wales is the same</w:t>
            </w:r>
            <w:r w:rsidRPr="00931F3F">
              <w:rPr>
                <w:rFonts w:ascii="Arial" w:hAnsi="Arial" w:cs="Arial"/>
              </w:rPr>
              <w:t xml:space="preserve"> as</w:t>
            </w:r>
            <w:r w:rsidR="00536045">
              <w:rPr>
                <w:rFonts w:ascii="Arial" w:hAnsi="Arial" w:cs="Arial"/>
              </w:rPr>
              <w:t xml:space="preserve"> for</w:t>
            </w:r>
            <w:r w:rsidRPr="00931F3F">
              <w:rPr>
                <w:rFonts w:ascii="Arial" w:hAnsi="Arial" w:cs="Arial"/>
              </w:rPr>
              <w:t xml:space="preserve"> NHS England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How is the price accessed by NHS</w:t>
            </w:r>
            <w:r w:rsidR="0052317A">
              <w:rPr>
                <w:rFonts w:ascii="Arial" w:hAnsi="Arial" w:cs="Arial"/>
              </w:rPr>
              <w:t xml:space="preserve"> </w:t>
            </w:r>
            <w:r w:rsidRPr="00931F3F">
              <w:rPr>
                <w:rFonts w:ascii="Arial" w:hAnsi="Arial" w:cs="Arial"/>
              </w:rPr>
              <w:t>W</w:t>
            </w:r>
            <w:r w:rsidR="0052317A">
              <w:rPr>
                <w:rFonts w:ascii="Arial" w:hAnsi="Arial" w:cs="Arial"/>
              </w:rPr>
              <w:t>ales</w:t>
            </w:r>
            <w:r w:rsidRPr="00931F3F">
              <w:rPr>
                <w:rFonts w:ascii="Arial" w:hAnsi="Arial" w:cs="Arial"/>
              </w:rPr>
              <w:t xml:space="preserve"> (e.g. rebate system, credit?)</w:t>
            </w:r>
          </w:p>
        </w:tc>
        <w:tc>
          <w:tcPr>
            <w:tcW w:w="3441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Please confirm that the conditions of your agreement are the same as those in NHS England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Is the medicine associated with significant administration costs (e.g. testing, administration or significant monitoring requirements)?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Is there a reimbursement to NHS</w:t>
            </w:r>
            <w:r w:rsidR="00536045">
              <w:rPr>
                <w:rFonts w:ascii="Arial" w:hAnsi="Arial" w:cs="Arial"/>
              </w:rPr>
              <w:t xml:space="preserve"> </w:t>
            </w:r>
            <w:r w:rsidRPr="00931F3F">
              <w:rPr>
                <w:rFonts w:ascii="Arial" w:hAnsi="Arial" w:cs="Arial"/>
              </w:rPr>
              <w:t>W</w:t>
            </w:r>
            <w:r w:rsidR="00536045">
              <w:rPr>
                <w:rFonts w:ascii="Arial" w:hAnsi="Arial" w:cs="Arial"/>
              </w:rPr>
              <w:t>ales</w:t>
            </w:r>
            <w:r w:rsidRPr="00931F3F">
              <w:rPr>
                <w:rFonts w:ascii="Arial" w:hAnsi="Arial" w:cs="Arial"/>
              </w:rPr>
              <w:t xml:space="preserve"> for the cost</w:t>
            </w:r>
            <w:r w:rsidR="0052317A">
              <w:rPr>
                <w:rFonts w:ascii="Arial" w:hAnsi="Arial" w:cs="Arial"/>
              </w:rPr>
              <w:t xml:space="preserve"> of associated administration/</w:t>
            </w:r>
            <w:r w:rsidRPr="00931F3F">
              <w:rPr>
                <w:rFonts w:ascii="Arial" w:hAnsi="Arial" w:cs="Arial"/>
              </w:rPr>
              <w:t>monitoring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Is the medicine expected to help patients with life-threatening, long-lasting or seriously debilitating illnesses?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31F3F" w:rsidRPr="00931F3F" w:rsidTr="0051578E">
        <w:trPr>
          <w:trHeight w:val="397"/>
        </w:trPr>
        <w:tc>
          <w:tcPr>
            <w:tcW w:w="5575" w:type="dxa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931F3F">
              <w:rPr>
                <w:rFonts w:ascii="Arial" w:hAnsi="Arial" w:cs="Arial"/>
              </w:rPr>
              <w:t>Contact name and email address</w:t>
            </w:r>
          </w:p>
        </w:tc>
        <w:tc>
          <w:tcPr>
            <w:tcW w:w="3441" w:type="dxa"/>
            <w:shd w:val="clear" w:color="auto" w:fill="auto"/>
            <w:vAlign w:val="center"/>
          </w:tcPr>
          <w:p w:rsidR="00931F3F" w:rsidRPr="00931F3F" w:rsidRDefault="00931F3F" w:rsidP="00931F3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:rsidR="00931F3F" w:rsidRPr="00931F3F" w:rsidRDefault="00931F3F" w:rsidP="00931F3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931F3F" w:rsidRPr="00931F3F" w:rsidRDefault="00931F3F" w:rsidP="00931F3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</w:rPr>
      </w:pPr>
      <w:r w:rsidRPr="00931F3F">
        <w:rPr>
          <w:rFonts w:ascii="Arial" w:hAnsi="Arial" w:cs="Arial"/>
          <w:sz w:val="24"/>
        </w:rPr>
        <w:t xml:space="preserve">The completed form should be forwarded, together with </w:t>
      </w:r>
      <w:r w:rsidR="0052317A">
        <w:rPr>
          <w:rFonts w:ascii="Arial" w:hAnsi="Arial" w:cs="Arial"/>
          <w:sz w:val="24"/>
        </w:rPr>
        <w:t>all</w:t>
      </w:r>
      <w:r w:rsidRPr="00931F3F">
        <w:rPr>
          <w:rFonts w:ascii="Arial" w:hAnsi="Arial" w:cs="Arial"/>
          <w:sz w:val="24"/>
        </w:rPr>
        <w:t xml:space="preserve"> documentation</w:t>
      </w:r>
      <w:r w:rsidR="0052317A">
        <w:rPr>
          <w:rFonts w:ascii="Arial" w:hAnsi="Arial" w:cs="Arial"/>
          <w:sz w:val="24"/>
        </w:rPr>
        <w:t xml:space="preserve"> shared with NHS England</w:t>
      </w:r>
      <w:r w:rsidRPr="00931F3F">
        <w:rPr>
          <w:rFonts w:ascii="Arial" w:hAnsi="Arial" w:cs="Arial"/>
          <w:sz w:val="24"/>
        </w:rPr>
        <w:t xml:space="preserve">, by email to </w:t>
      </w:r>
      <w:hyperlink r:id="rId6" w:history="1">
        <w:r w:rsidRPr="00931F3F">
          <w:rPr>
            <w:rFonts w:ascii="Arial" w:hAnsi="Arial" w:cs="Arial"/>
            <w:color w:val="0563C1"/>
            <w:sz w:val="24"/>
            <w:u w:val="single"/>
          </w:rPr>
          <w:t>AWTTC@wales.nhs.uk</w:t>
        </w:r>
      </w:hyperlink>
      <w:r w:rsidRPr="00931F3F">
        <w:rPr>
          <w:rFonts w:ascii="Arial" w:hAnsi="Arial" w:cs="Arial"/>
          <w:color w:val="0563C1"/>
          <w:sz w:val="24"/>
          <w:u w:val="single"/>
        </w:rPr>
        <w:t xml:space="preserve"> </w:t>
      </w:r>
      <w:r w:rsidRPr="00931F3F">
        <w:rPr>
          <w:rFonts w:ascii="Arial" w:hAnsi="Arial" w:cs="Arial"/>
          <w:color w:val="000000" w:themeColor="text1"/>
          <w:sz w:val="24"/>
        </w:rPr>
        <w:t>or via file share (the Vault). Please contact AWTTC if you wish to access the Vault.</w:t>
      </w:r>
      <w:r w:rsidRPr="00931F3F">
        <w:rPr>
          <w:rFonts w:ascii="Arial" w:hAnsi="Arial" w:cs="Arial"/>
          <w:sz w:val="24"/>
        </w:rPr>
        <w:t xml:space="preserve"> </w:t>
      </w:r>
    </w:p>
    <w:p w:rsidR="00931F3F" w:rsidRPr="00931F3F" w:rsidRDefault="00931F3F" w:rsidP="00931F3F">
      <w:pPr>
        <w:spacing w:after="0" w:line="240" w:lineRule="auto"/>
        <w:rPr>
          <w:rFonts w:ascii="Calibri" w:hAnsi="Calibri" w:cs="Times New Roman"/>
        </w:rPr>
      </w:pPr>
      <w:bookmarkStart w:id="0" w:name="_GoBack"/>
      <w:bookmarkEnd w:id="0"/>
    </w:p>
    <w:p w:rsidR="00B324A3" w:rsidRDefault="00B324A3"/>
    <w:sectPr w:rsidR="00B324A3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64D2" w:rsidRDefault="00991395">
      <w:pPr>
        <w:spacing w:after="0" w:line="240" w:lineRule="auto"/>
      </w:pPr>
      <w:r>
        <w:separator/>
      </w:r>
    </w:p>
  </w:endnote>
  <w:endnote w:type="continuationSeparator" w:id="0">
    <w:p w:rsidR="00FF64D2" w:rsidRDefault="009913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7A" w:rsidRDefault="0052317A" w:rsidP="0052317A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0E6D15">
      <w:rPr>
        <w:rFonts w:ascii="Arial" w:eastAsiaTheme="majorEastAsia" w:hAnsi="Arial" w:cs="Arial"/>
        <w:sz w:val="20"/>
        <w:szCs w:val="18"/>
      </w:rPr>
      <w:t xml:space="preserve">Version </w:t>
    </w:r>
    <w:r w:rsidR="00536045">
      <w:rPr>
        <w:rFonts w:ascii="Arial" w:eastAsiaTheme="majorEastAsia" w:hAnsi="Arial" w:cs="Arial"/>
        <w:sz w:val="20"/>
        <w:szCs w:val="18"/>
      </w:rPr>
      <w:t>2</w:t>
    </w:r>
    <w:r w:rsidRPr="000E6D15">
      <w:rPr>
        <w:rFonts w:ascii="Arial" w:eastAsiaTheme="majorEastAsia" w:hAnsi="Arial" w:cs="Arial"/>
        <w:sz w:val="20"/>
        <w:szCs w:val="18"/>
      </w:rPr>
      <w:t xml:space="preserve"> – </w:t>
    </w:r>
    <w:r w:rsidR="00536045">
      <w:rPr>
        <w:rFonts w:ascii="Arial" w:eastAsiaTheme="majorEastAsia" w:hAnsi="Arial" w:cs="Arial"/>
        <w:sz w:val="20"/>
        <w:szCs w:val="18"/>
      </w:rPr>
      <w:t>updated 12</w:t>
    </w:r>
    <w:r w:rsidRPr="000E6D15">
      <w:rPr>
        <w:rFonts w:ascii="Arial" w:eastAsiaTheme="majorEastAsia" w:hAnsi="Arial" w:cs="Arial"/>
        <w:sz w:val="20"/>
        <w:szCs w:val="18"/>
      </w:rPr>
      <w:t xml:space="preserve"> May 2020</w:t>
    </w:r>
    <w:r>
      <w:rPr>
        <w:rFonts w:eastAsiaTheme="majorEastAsia" w:cs="Arial"/>
        <w:sz w:val="18"/>
        <w:szCs w:val="18"/>
      </w:rPr>
      <w:tab/>
    </w:r>
    <w:r>
      <w:rPr>
        <w:rFonts w:eastAsiaTheme="majorEastAsia" w:cs="Arial"/>
        <w:sz w:val="18"/>
        <w:szCs w:val="18"/>
      </w:rPr>
      <w:tab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536045" w:rsidRPr="00536045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52317A" w:rsidRPr="009D4EEE" w:rsidRDefault="0052317A" w:rsidP="0052317A">
    <w:pPr>
      <w:pStyle w:val="Footer"/>
      <w:pBdr>
        <w:top w:val="thinThickSmallGap" w:sz="24" w:space="1" w:color="823B0B" w:themeColor="accent2" w:themeShade="7F"/>
      </w:pBdr>
      <w:rPr>
        <w:rFonts w:eastAsiaTheme="majorEastAsia" w:cs="Arial"/>
        <w:sz w:val="18"/>
        <w:szCs w:val="18"/>
      </w:rPr>
    </w:pPr>
    <w:r w:rsidRPr="009D4EEE">
      <w:rPr>
        <w:rFonts w:asciiTheme="majorHAnsi" w:eastAsiaTheme="majorEastAsia" w:hAnsiTheme="majorHAnsi" w:cstheme="majorBidi"/>
        <w:noProof/>
        <w:lang w:eastAsia="en-GB"/>
      </w:rPr>
      <w:drawing>
        <wp:inline distT="0" distB="0" distL="0" distR="0" wp14:anchorId="3012842D" wp14:editId="516586CB">
          <wp:extent cx="3095470" cy="466725"/>
          <wp:effectExtent l="0" t="0" r="0" b="0"/>
          <wp:docPr id="15" name="Picture 15" descr="S:\Welsh Medicines Partnership\General office\Logos\New AWTTC logos\PAMS\PAMS-Welsh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Welsh Medicines Partnership\General office\Logos\New AWTTC logos\PAMS\PAMS-Welsh_RGB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588" b="27949"/>
                  <a:stretch/>
                </pic:blipFill>
                <pic:spPr bwMode="auto">
                  <a:xfrm>
                    <a:off x="0" y="0"/>
                    <a:ext cx="3138757" cy="4732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49444C" w:rsidRDefault="00536045" w:rsidP="0052317A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64D2" w:rsidRDefault="00991395">
      <w:pPr>
        <w:spacing w:after="0" w:line="240" w:lineRule="auto"/>
      </w:pPr>
      <w:r>
        <w:separator/>
      </w:r>
    </w:p>
  </w:footnote>
  <w:footnote w:type="continuationSeparator" w:id="0">
    <w:p w:rsidR="00FF64D2" w:rsidRDefault="009913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6DC2" w:rsidRDefault="00636DC2">
    <w:pPr>
      <w:pStyle w:val="Header"/>
    </w:pPr>
    <w:r w:rsidRPr="00D924AD">
      <w:rPr>
        <w:noProof/>
        <w:lang w:eastAsia="en-GB"/>
      </w:rPr>
      <w:drawing>
        <wp:inline distT="0" distB="0" distL="0" distR="0" wp14:anchorId="163DC242" wp14:editId="5A521187">
          <wp:extent cx="5731510" cy="956310"/>
          <wp:effectExtent l="0" t="0" r="2540" b="0"/>
          <wp:docPr id="3" name="Picture 2" descr="AWTTC Welsh_RGB_L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WTTC Welsh_RGB_L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31510" cy="9563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18"/>
    <w:rsid w:val="000E6D15"/>
    <w:rsid w:val="00221B44"/>
    <w:rsid w:val="0052317A"/>
    <w:rsid w:val="00536045"/>
    <w:rsid w:val="00636DC2"/>
    <w:rsid w:val="00931F3F"/>
    <w:rsid w:val="00991395"/>
    <w:rsid w:val="00A11A18"/>
    <w:rsid w:val="00B324A3"/>
    <w:rsid w:val="00FF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C8A74-3E45-488F-AF15-53CBFCC2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31F3F"/>
    <w:pPr>
      <w:tabs>
        <w:tab w:val="center" w:pos="4513"/>
        <w:tab w:val="right" w:pos="9026"/>
      </w:tabs>
      <w:spacing w:after="0" w:line="240" w:lineRule="auto"/>
    </w:pPr>
    <w:rPr>
      <w:rFonts w:ascii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31F3F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931F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36D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6D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WTTC@wales.nhs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C&amp;VUHB</Company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Casey (Cardiff and Vale UHB - Awttc)</dc:creator>
  <cp:keywords/>
  <dc:description/>
  <cp:lastModifiedBy>Jessica Davis</cp:lastModifiedBy>
  <cp:revision>5</cp:revision>
  <dcterms:created xsi:type="dcterms:W3CDTF">2020-05-06T15:24:00Z</dcterms:created>
  <dcterms:modified xsi:type="dcterms:W3CDTF">2020-05-19T14:50:00Z</dcterms:modified>
</cp:coreProperties>
</file>